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12" w:rsidRPr="00320048" w:rsidRDefault="00155412" w:rsidP="00EA35A7">
      <w:pPr>
        <w:pStyle w:val="Title"/>
        <w:contextualSpacing/>
        <w:rPr>
          <w:sz w:val="72"/>
          <w:szCs w:val="72"/>
          <w:u w:val="none"/>
        </w:rPr>
      </w:pPr>
      <w:r w:rsidRPr="00320048">
        <w:rPr>
          <w:sz w:val="72"/>
          <w:szCs w:val="72"/>
          <w:u w:val="none"/>
        </w:rPr>
        <w:t>Algoma University</w:t>
      </w:r>
    </w:p>
    <w:p w:rsidR="00155412" w:rsidRPr="005A16DF" w:rsidRDefault="005217EB" w:rsidP="00EA35A7">
      <w:pPr>
        <w:pStyle w:val="Subtitle"/>
        <w:contextualSpacing/>
      </w:pPr>
      <w:r w:rsidRPr="005A16DF">
        <w:t>Canada before 1867</w:t>
      </w:r>
    </w:p>
    <w:p w:rsidR="00155412" w:rsidRPr="005A16DF" w:rsidRDefault="00155412" w:rsidP="00EA35A7">
      <w:pPr>
        <w:pStyle w:val="Heading2"/>
        <w:contextualSpacing/>
      </w:pPr>
      <w:r w:rsidRPr="005A16DF">
        <w:t>HIST 1406</w:t>
      </w:r>
    </w:p>
    <w:p w:rsidR="00155412" w:rsidRPr="005A16DF" w:rsidRDefault="00D01900" w:rsidP="00EA35A7">
      <w:pPr>
        <w:contextualSpacing/>
        <w:jc w:val="center"/>
        <w:rPr>
          <w:rFonts w:ascii="Times New Roman" w:hAnsi="Times New Roman"/>
          <w:b/>
        </w:rPr>
      </w:pPr>
      <w:r>
        <w:rPr>
          <w:rFonts w:ascii="Times New Roman" w:hAnsi="Times New Roman"/>
          <w:b/>
          <w:i/>
        </w:rPr>
        <w:t>Fall 2011</w:t>
      </w:r>
    </w:p>
    <w:p w:rsidR="00155412" w:rsidRPr="005A16DF" w:rsidRDefault="00155412" w:rsidP="00EA35A7">
      <w:pPr>
        <w:contextualSpacing/>
        <w:jc w:val="center"/>
        <w:rPr>
          <w:rFonts w:ascii="Times New Roman" w:hAnsi="Times New Roman"/>
          <w:b/>
        </w:rPr>
      </w:pPr>
      <w:r w:rsidRPr="005A16DF">
        <w:rPr>
          <w:rFonts w:ascii="Times New Roman" w:hAnsi="Times New Roman"/>
          <w:b/>
        </w:rPr>
        <w:t xml:space="preserve">Room:  </w:t>
      </w:r>
      <w:r w:rsidR="00D01900">
        <w:rPr>
          <w:rFonts w:ascii="Times New Roman" w:hAnsi="Times New Roman"/>
          <w:b/>
        </w:rPr>
        <w:t>TBA</w:t>
      </w:r>
    </w:p>
    <w:p w:rsidR="00155412" w:rsidRPr="005A16DF" w:rsidRDefault="00155412" w:rsidP="00EA35A7">
      <w:pPr>
        <w:contextualSpacing/>
        <w:jc w:val="center"/>
        <w:rPr>
          <w:rFonts w:ascii="Times New Roman" w:hAnsi="Times New Roman"/>
          <w:b/>
        </w:rPr>
      </w:pPr>
      <w:r w:rsidRPr="005A16DF">
        <w:rPr>
          <w:rFonts w:ascii="Times New Roman" w:hAnsi="Times New Roman"/>
          <w:b/>
        </w:rPr>
        <w:t>Mondays and Wednesdays, 10:00-11:30</w:t>
      </w:r>
    </w:p>
    <w:p w:rsidR="005A16DF" w:rsidRPr="005A16DF" w:rsidRDefault="005A16DF" w:rsidP="00EA35A7">
      <w:pPr>
        <w:contextualSpacing/>
        <w:jc w:val="center"/>
        <w:rPr>
          <w:rFonts w:ascii="Times New Roman" w:hAnsi="Times New Roman"/>
          <w:b/>
        </w:rPr>
      </w:pPr>
    </w:p>
    <w:p w:rsidR="0093563D" w:rsidRPr="00C00C6A" w:rsidRDefault="0093563D" w:rsidP="0093563D">
      <w:pPr>
        <w:rPr>
          <w:rFonts w:ascii="Times New Roman" w:hAnsi="Times New Roman"/>
          <w:szCs w:val="24"/>
        </w:rPr>
      </w:pPr>
      <w:r w:rsidRPr="00C00C6A">
        <w:rPr>
          <w:rFonts w:ascii="Times New Roman" w:hAnsi="Times New Roman"/>
          <w:b/>
          <w:szCs w:val="24"/>
        </w:rPr>
        <w:t xml:space="preserve">Dr. </w:t>
      </w:r>
      <w:smartTag w:uri="urn:schemas-microsoft-com:office:smarttags" w:element="PersonName">
        <w:r w:rsidRPr="00C00C6A">
          <w:rPr>
            <w:rFonts w:ascii="Times New Roman" w:hAnsi="Times New Roman"/>
            <w:b/>
            <w:szCs w:val="24"/>
          </w:rPr>
          <w:t>Robert Rutherdale</w:t>
        </w:r>
      </w:smartTag>
    </w:p>
    <w:p w:rsidR="0093563D" w:rsidRPr="00C00C6A" w:rsidRDefault="0093563D" w:rsidP="0093563D">
      <w:pPr>
        <w:rPr>
          <w:rFonts w:ascii="Times New Roman" w:hAnsi="Times New Roman"/>
          <w:szCs w:val="24"/>
        </w:rPr>
      </w:pPr>
      <w:r w:rsidRPr="00C00C6A">
        <w:rPr>
          <w:rFonts w:ascii="Times New Roman" w:hAnsi="Times New Roman"/>
          <w:szCs w:val="24"/>
        </w:rPr>
        <w:t>Office:  Shingwauk Hall, Room 406</w:t>
      </w:r>
    </w:p>
    <w:p w:rsidR="0093563D" w:rsidRPr="00C00C6A" w:rsidRDefault="0093563D" w:rsidP="0093563D">
      <w:pPr>
        <w:rPr>
          <w:rFonts w:ascii="Times New Roman" w:hAnsi="Times New Roman"/>
          <w:szCs w:val="24"/>
        </w:rPr>
      </w:pPr>
      <w:r w:rsidRPr="00C00C6A">
        <w:rPr>
          <w:rFonts w:ascii="Times New Roman" w:hAnsi="Times New Roman"/>
          <w:szCs w:val="24"/>
        </w:rPr>
        <w:t>Office Hours:  Mondays, 2:30</w:t>
      </w:r>
      <w:r>
        <w:rPr>
          <w:rFonts w:ascii="Times New Roman" w:hAnsi="Times New Roman"/>
          <w:szCs w:val="24"/>
        </w:rPr>
        <w:t>-3:30 and Wednesdays, 2:30-3:3</w:t>
      </w:r>
      <w:r w:rsidRPr="00C00C6A">
        <w:rPr>
          <w:rFonts w:ascii="Times New Roman" w:hAnsi="Times New Roman"/>
          <w:szCs w:val="24"/>
        </w:rPr>
        <w:t>0</w:t>
      </w:r>
    </w:p>
    <w:p w:rsidR="0093563D" w:rsidRPr="00C00C6A" w:rsidRDefault="0008444B" w:rsidP="0093563D">
      <w:pPr>
        <w:rPr>
          <w:rFonts w:ascii="Times New Roman" w:hAnsi="Times New Roman"/>
          <w:szCs w:val="24"/>
        </w:rPr>
      </w:pPr>
      <w:hyperlink r:id="rId8" w:history="1">
        <w:r w:rsidR="0093563D" w:rsidRPr="00C00C6A">
          <w:rPr>
            <w:rStyle w:val="Hyperlink"/>
            <w:rFonts w:ascii="Times New Roman" w:hAnsi="Times New Roman"/>
            <w:szCs w:val="24"/>
          </w:rPr>
          <w:t>rutherdale@algomau.ca</w:t>
        </w:r>
      </w:hyperlink>
    </w:p>
    <w:p w:rsidR="0093563D" w:rsidRPr="00C00C6A" w:rsidRDefault="0008444B" w:rsidP="0093563D">
      <w:pPr>
        <w:rPr>
          <w:rStyle w:val="Hyperlink"/>
          <w:rFonts w:ascii="Times New Roman" w:hAnsi="Times New Roman"/>
          <w:szCs w:val="24"/>
        </w:rPr>
      </w:pPr>
      <w:hyperlink r:id="rId9" w:history="1">
        <w:r w:rsidR="0093563D" w:rsidRPr="00C00C6A">
          <w:rPr>
            <w:rStyle w:val="Hyperlink"/>
            <w:rFonts w:ascii="Times New Roman" w:hAnsi="Times New Roman"/>
            <w:szCs w:val="24"/>
          </w:rPr>
          <w:t>http://people.auc.ca/rutherdale</w:t>
        </w:r>
      </w:hyperlink>
    </w:p>
    <w:p w:rsidR="00D01900" w:rsidRDefault="0093563D" w:rsidP="0093563D">
      <w:pPr>
        <w:rPr>
          <w:rStyle w:val="Hyperlink"/>
          <w:rFonts w:ascii="Times New Roman" w:hAnsi="Times New Roman"/>
          <w:szCs w:val="24"/>
        </w:rPr>
      </w:pPr>
      <w:r w:rsidRPr="00C00C6A">
        <w:rPr>
          <w:rFonts w:ascii="Times New Roman" w:hAnsi="Times New Roman"/>
          <w:szCs w:val="24"/>
        </w:rPr>
        <w:t>705.949.2301 ext. 4340</w:t>
      </w:r>
    </w:p>
    <w:p w:rsidR="001A062A" w:rsidRDefault="001A062A" w:rsidP="00D01900">
      <w:pPr>
        <w:rPr>
          <w:rStyle w:val="Hyperlink"/>
          <w:rFonts w:ascii="Times New Roman" w:hAnsi="Times New Roman"/>
          <w:szCs w:val="24"/>
        </w:rPr>
      </w:pPr>
    </w:p>
    <w:p w:rsidR="001A062A" w:rsidRPr="00C00C6A" w:rsidRDefault="001A062A" w:rsidP="001A062A">
      <w:pPr>
        <w:tabs>
          <w:tab w:val="left" w:pos="4111"/>
        </w:tabs>
        <w:rPr>
          <w:rFonts w:ascii="Times New Roman" w:hAnsi="Times New Roman"/>
          <w:b/>
          <w:i/>
          <w:szCs w:val="24"/>
          <w:u w:val="single"/>
        </w:rPr>
      </w:pPr>
      <w:r w:rsidRPr="00C00C6A">
        <w:rPr>
          <w:rFonts w:ascii="Times New Roman" w:hAnsi="Times New Roman"/>
          <w:b/>
          <w:i/>
          <w:szCs w:val="24"/>
          <w:u w:val="single"/>
        </w:rPr>
        <w:t>*Student email Accounts</w:t>
      </w:r>
    </w:p>
    <w:p w:rsidR="001A062A" w:rsidRPr="00C00C6A" w:rsidRDefault="001A062A" w:rsidP="001A062A">
      <w:pPr>
        <w:tabs>
          <w:tab w:val="left" w:pos="4111"/>
        </w:tabs>
        <w:rPr>
          <w:rFonts w:ascii="Times New Roman" w:hAnsi="Times New Roman"/>
          <w:szCs w:val="24"/>
        </w:rPr>
      </w:pPr>
      <w:r w:rsidRPr="00C00C6A">
        <w:rPr>
          <w:rFonts w:ascii="Times New Roman" w:hAnsi="Times New Roman"/>
          <w:szCs w:val="24"/>
        </w:rPr>
        <w:t>It is very important that each of you check regularly (at</w:t>
      </w:r>
      <w:r>
        <w:rPr>
          <w:rFonts w:ascii="Times New Roman" w:hAnsi="Times New Roman"/>
          <w:szCs w:val="24"/>
        </w:rPr>
        <w:t xml:space="preserve"> least twice a week) your AUC e</w:t>
      </w:r>
      <w:r w:rsidRPr="00C00C6A">
        <w:rPr>
          <w:rFonts w:ascii="Times New Roman" w:hAnsi="Times New Roman"/>
          <w:szCs w:val="24"/>
        </w:rPr>
        <w:t>mail accounts.  I will be using the class list server for regular announcements, and will maintain individual contact with you through this account for correspondence on class meeting, assignments and hand</w:t>
      </w:r>
      <w:r>
        <w:rPr>
          <w:rFonts w:ascii="Times New Roman" w:hAnsi="Times New Roman"/>
          <w:szCs w:val="24"/>
        </w:rPr>
        <w:t>-</w:t>
      </w:r>
      <w:r w:rsidRPr="00C00C6A">
        <w:rPr>
          <w:rFonts w:ascii="Times New Roman" w:hAnsi="Times New Roman"/>
          <w:szCs w:val="24"/>
        </w:rPr>
        <w:t xml:space="preserve">outs, and your essay research.  </w:t>
      </w:r>
      <w:r w:rsidRPr="00C00C6A">
        <w:rPr>
          <w:rFonts w:ascii="Times New Roman" w:hAnsi="Times New Roman"/>
          <w:b/>
          <w:szCs w:val="24"/>
        </w:rPr>
        <w:t xml:space="preserve">Please use only this account when contacting me during the week.  </w:t>
      </w:r>
      <w:r w:rsidRPr="00C00C6A">
        <w:rPr>
          <w:rFonts w:ascii="Times New Roman" w:hAnsi="Times New Roman"/>
          <w:szCs w:val="24"/>
        </w:rPr>
        <w:t>And please take advantage of my office hours and availability on campus beyond those times!</w:t>
      </w:r>
    </w:p>
    <w:p w:rsidR="001A062A" w:rsidRDefault="001A062A" w:rsidP="00D01900">
      <w:pPr>
        <w:rPr>
          <w:rFonts w:ascii="Times New Roman" w:hAnsi="Times New Roman"/>
          <w:szCs w:val="24"/>
        </w:rPr>
      </w:pPr>
    </w:p>
    <w:p w:rsidR="00155412" w:rsidRPr="005A16DF" w:rsidRDefault="00155412" w:rsidP="00EA35A7">
      <w:pPr>
        <w:contextualSpacing/>
        <w:rPr>
          <w:rFonts w:ascii="Times New Roman" w:hAnsi="Times New Roman"/>
          <w:b/>
        </w:rPr>
      </w:pPr>
    </w:p>
    <w:p w:rsidR="00155412" w:rsidRPr="005A16DF" w:rsidRDefault="00155412" w:rsidP="00EA35A7">
      <w:pPr>
        <w:contextualSpacing/>
        <w:rPr>
          <w:rFonts w:ascii="Times New Roman" w:hAnsi="Times New Roman"/>
          <w:b/>
        </w:rPr>
      </w:pPr>
    </w:p>
    <w:p w:rsidR="00155412" w:rsidRPr="005A16DF" w:rsidRDefault="00155412" w:rsidP="00EA35A7">
      <w:pPr>
        <w:contextualSpacing/>
        <w:rPr>
          <w:rFonts w:ascii="Times New Roman" w:hAnsi="Times New Roman"/>
          <w:b/>
          <w:i/>
        </w:rPr>
      </w:pPr>
      <w:r w:rsidRPr="005A16DF">
        <w:rPr>
          <w:rFonts w:ascii="Times New Roman" w:hAnsi="Times New Roman"/>
          <w:b/>
          <w:i/>
        </w:rPr>
        <w:t xml:space="preserve">Course Content and Approach </w:t>
      </w:r>
    </w:p>
    <w:p w:rsidR="00155412" w:rsidRPr="005A16DF" w:rsidRDefault="00155412" w:rsidP="00EA35A7">
      <w:pPr>
        <w:contextualSpacing/>
        <w:rPr>
          <w:rFonts w:ascii="Times New Roman" w:hAnsi="Times New Roman"/>
        </w:rPr>
      </w:pPr>
      <w:r w:rsidRPr="005A16DF">
        <w:rPr>
          <w:rFonts w:ascii="Times New Roman" w:hAnsi="Times New Roman"/>
        </w:rPr>
        <w:t xml:space="preserve">As a survey of Canadian History to 1867, this course offers both lectures </w:t>
      </w:r>
      <w:r w:rsidR="00F021E4">
        <w:rPr>
          <w:rFonts w:ascii="Times New Roman" w:hAnsi="Times New Roman"/>
        </w:rPr>
        <w:t>and critical inquiry</w:t>
      </w:r>
      <w:r w:rsidRPr="005A16DF">
        <w:rPr>
          <w:rFonts w:ascii="Times New Roman" w:hAnsi="Times New Roman"/>
        </w:rPr>
        <w:t xml:space="preserve"> activities that promote active learning.  Through them, and over the course of twelve themes (</w:t>
      </w:r>
      <w:r w:rsidR="00C73959">
        <w:rPr>
          <w:rFonts w:ascii="Times New Roman" w:hAnsi="Times New Roman"/>
        </w:rPr>
        <w:t>detailed</w:t>
      </w:r>
      <w:r w:rsidRPr="005A16DF">
        <w:rPr>
          <w:rFonts w:ascii="Times New Roman" w:hAnsi="Times New Roman"/>
        </w:rPr>
        <w:t xml:space="preserve"> below), we will encounter the diversities of Canada's past, from early contacts between Aboriginal and European peoples to the social and political struggles of the mid-Victorian era.  The course incorporates both established and recent scholarship, along with (in lectures) a number of original sources from the </w:t>
      </w:r>
      <w:r w:rsidRPr="005A16DF">
        <w:rPr>
          <w:rFonts w:ascii="Times New Roman" w:hAnsi="Times New Roman"/>
          <w:i/>
        </w:rPr>
        <w:t>Jesuit Relations</w:t>
      </w:r>
      <w:r w:rsidRPr="005A16DF">
        <w:rPr>
          <w:rFonts w:ascii="Times New Roman" w:hAnsi="Times New Roman"/>
        </w:rPr>
        <w:t xml:space="preserve"> (which documents early Native-newcomer encounters) to the Confederation debates (which led to the union of four provinces as the Dominion of Canada in 1867).  The lectures (your questions are certainly encouraged throughout) reflect an interpretation of facts and historical debates, rather than simply narratives designed to impart a singular 'story' of </w:t>
      </w:r>
      <w:smartTag w:uri="urn:schemas-microsoft-com:office:smarttags" w:element="place">
        <w:smartTag w:uri="urn:schemas-microsoft-com:office:smarttags" w:element="country-region">
          <w:r w:rsidRPr="005A16DF">
            <w:rPr>
              <w:rFonts w:ascii="Times New Roman" w:hAnsi="Times New Roman"/>
            </w:rPr>
            <w:t>Canada</w:t>
          </w:r>
        </w:smartTag>
      </w:smartTag>
      <w:r w:rsidRPr="005A16DF">
        <w:rPr>
          <w:rFonts w:ascii="Times New Roman" w:hAnsi="Times New Roman"/>
        </w:rPr>
        <w:t>.  Each will address highlighted ‘key questions,’ followed by discussion and critical examinations of primary texts and other sources.  Much of our class time will be devoted to discussion-related exercises, from small group assignments to debates and writing workshops.  These activities also provide contexts for your weekly discussion readings.  Film screenings, guest speakers, and other materials will supplement learning experiences that will shape each class as a meeting of self-directed, participating students, as each of you develop your own means to approach, critically, the study of the past.  Primary and secondary sources, and other shared resources, will also be available in the Arthur A. Wishart Library, the use of which will be part of our ongoing discussions.</w:t>
      </w:r>
    </w:p>
    <w:p w:rsidR="00155412" w:rsidRPr="005A16DF" w:rsidRDefault="00155412" w:rsidP="00EA35A7">
      <w:pPr>
        <w:contextualSpacing/>
        <w:rPr>
          <w:rFonts w:ascii="Times New Roman" w:hAnsi="Times New Roman"/>
        </w:rPr>
      </w:pPr>
    </w:p>
    <w:p w:rsidR="00B5247A" w:rsidRPr="005A16DF" w:rsidRDefault="00B5247A" w:rsidP="00EA35A7">
      <w:pPr>
        <w:contextualSpacing/>
        <w:rPr>
          <w:rFonts w:ascii="Times New Roman" w:hAnsi="Times New Roman"/>
        </w:rPr>
      </w:pPr>
    </w:p>
    <w:p w:rsidR="00155412" w:rsidRPr="005A16DF" w:rsidRDefault="00155412" w:rsidP="00EA35A7">
      <w:pPr>
        <w:contextualSpacing/>
        <w:rPr>
          <w:rFonts w:ascii="Times New Roman" w:hAnsi="Times New Roman"/>
        </w:rPr>
      </w:pPr>
      <w:r w:rsidRPr="005A16DF">
        <w:rPr>
          <w:rFonts w:ascii="Times New Roman" w:hAnsi="Times New Roman"/>
          <w:b/>
          <w:i/>
        </w:rPr>
        <w:t xml:space="preserve">Required </w:t>
      </w:r>
      <w:r w:rsidR="00B5247A" w:rsidRPr="005A16DF">
        <w:rPr>
          <w:rFonts w:ascii="Times New Roman" w:hAnsi="Times New Roman"/>
          <w:b/>
          <w:i/>
        </w:rPr>
        <w:t>Reading</w:t>
      </w:r>
    </w:p>
    <w:p w:rsidR="00355D2C" w:rsidRPr="005A16DF" w:rsidRDefault="00355D2C" w:rsidP="00EA35A7">
      <w:pPr>
        <w:contextualSpacing/>
        <w:rPr>
          <w:rFonts w:ascii="Times New Roman" w:hAnsi="Times New Roman"/>
        </w:rPr>
      </w:pPr>
    </w:p>
    <w:p w:rsidR="00155412" w:rsidRPr="005A16DF" w:rsidRDefault="009838B7" w:rsidP="00EA35A7">
      <w:pPr>
        <w:contextualSpacing/>
        <w:rPr>
          <w:rFonts w:ascii="Times New Roman" w:hAnsi="Times New Roman"/>
        </w:rPr>
      </w:pPr>
      <w:r w:rsidRPr="005A16DF">
        <w:rPr>
          <w:rFonts w:ascii="Times New Roman" w:hAnsi="Times New Roman"/>
        </w:rPr>
        <w:t xml:space="preserve">Margaret Conrad and Alvin Finkel, </w:t>
      </w:r>
      <w:r w:rsidRPr="005A16DF">
        <w:rPr>
          <w:rFonts w:ascii="Times New Roman" w:hAnsi="Times New Roman"/>
          <w:i/>
        </w:rPr>
        <w:t>History of the Canadian Peoples:  Beginnings to 1867</w:t>
      </w:r>
      <w:r w:rsidRPr="005A16DF">
        <w:rPr>
          <w:rFonts w:ascii="Times New Roman" w:hAnsi="Times New Roman"/>
        </w:rPr>
        <w:t>, Vol. 1, 5</w:t>
      </w:r>
      <w:r>
        <w:rPr>
          <w:rFonts w:ascii="Times New Roman" w:hAnsi="Times New Roman"/>
        </w:rPr>
        <w:t xml:space="preserve"> </w:t>
      </w:r>
      <w:r w:rsidRPr="005A16DF">
        <w:rPr>
          <w:rFonts w:ascii="Times New Roman" w:hAnsi="Times New Roman"/>
        </w:rPr>
        <w:t>e (Toronto:  Pearson Longman, 2009)</w:t>
      </w:r>
    </w:p>
    <w:p w:rsidR="00355D2C" w:rsidRPr="005A16DF" w:rsidRDefault="00355D2C" w:rsidP="00EA35A7">
      <w:pPr>
        <w:contextualSpacing/>
        <w:rPr>
          <w:rFonts w:ascii="Times New Roman" w:hAnsi="Times New Roman"/>
        </w:rPr>
      </w:pPr>
    </w:p>
    <w:p w:rsidR="00155412" w:rsidRPr="005A16DF" w:rsidRDefault="00AA2CC1" w:rsidP="00EA35A7">
      <w:pPr>
        <w:contextualSpacing/>
        <w:rPr>
          <w:rFonts w:ascii="Times New Roman" w:hAnsi="Times New Roman"/>
        </w:rPr>
      </w:pPr>
      <w:r w:rsidRPr="005A16DF">
        <w:rPr>
          <w:rFonts w:ascii="Times New Roman" w:hAnsi="Times New Roman"/>
          <w:i/>
        </w:rPr>
        <w:t>Readings in Canadian History:  P</w:t>
      </w:r>
      <w:r>
        <w:rPr>
          <w:rFonts w:ascii="Times New Roman" w:hAnsi="Times New Roman"/>
          <w:i/>
        </w:rPr>
        <w:t>re-</w:t>
      </w:r>
      <w:r w:rsidRPr="005A16DF">
        <w:rPr>
          <w:rFonts w:ascii="Times New Roman" w:hAnsi="Times New Roman"/>
          <w:i/>
        </w:rPr>
        <w:t>Confederation</w:t>
      </w:r>
      <w:r w:rsidRPr="005A16DF">
        <w:rPr>
          <w:rFonts w:ascii="Times New Roman" w:hAnsi="Times New Roman"/>
        </w:rPr>
        <w:t>, 7</w:t>
      </w:r>
      <w:r>
        <w:rPr>
          <w:rFonts w:ascii="Times New Roman" w:hAnsi="Times New Roman"/>
        </w:rPr>
        <w:t xml:space="preserve"> </w:t>
      </w:r>
      <w:r w:rsidRPr="005A16DF">
        <w:rPr>
          <w:rFonts w:ascii="Times New Roman" w:hAnsi="Times New Roman"/>
        </w:rPr>
        <w:t>e, R. Douglas Francis and Donald B. Smith, eds., (Toronto:  Nelson Thomson, 2007)</w:t>
      </w:r>
    </w:p>
    <w:p w:rsidR="00155412" w:rsidRPr="005A16DF" w:rsidRDefault="00155412" w:rsidP="00EA35A7">
      <w:pPr>
        <w:contextualSpacing/>
        <w:rPr>
          <w:rFonts w:ascii="Times New Roman" w:hAnsi="Times New Roman"/>
          <w:b/>
          <w:i/>
        </w:rPr>
      </w:pPr>
      <w:r w:rsidRPr="005A16DF">
        <w:rPr>
          <w:rFonts w:ascii="Times New Roman" w:hAnsi="Times New Roman"/>
        </w:rPr>
        <w:t xml:space="preserve"> </w:t>
      </w:r>
    </w:p>
    <w:p w:rsidR="00155412" w:rsidRPr="005A16DF" w:rsidRDefault="00155412" w:rsidP="00EA35A7">
      <w:pPr>
        <w:contextualSpacing/>
        <w:rPr>
          <w:rFonts w:ascii="Times New Roman" w:hAnsi="Times New Roman"/>
          <w:b/>
          <w:i/>
        </w:rPr>
      </w:pPr>
    </w:p>
    <w:p w:rsidR="00F81EB2" w:rsidRPr="005A16DF" w:rsidRDefault="00F81EB2" w:rsidP="00EA35A7">
      <w:pPr>
        <w:contextualSpacing/>
        <w:rPr>
          <w:rFonts w:ascii="Times New Roman" w:hAnsi="Times New Roman"/>
          <w:szCs w:val="24"/>
        </w:rPr>
      </w:pPr>
      <w:r w:rsidRPr="005A16DF">
        <w:rPr>
          <w:rFonts w:ascii="Times New Roman" w:hAnsi="Times New Roman"/>
          <w:b/>
          <w:i/>
          <w:szCs w:val="24"/>
        </w:rPr>
        <w:t>Assignments, Choice, and Integration: Aims and Purpose:</w:t>
      </w:r>
      <w:r w:rsidRPr="005A16DF">
        <w:rPr>
          <w:rFonts w:ascii="Times New Roman" w:hAnsi="Times New Roman"/>
          <w:szCs w:val="24"/>
        </w:rPr>
        <w:t xml:space="preserve">  You are expected to gain a conceptual and narrative introduction to Canadian history.  An important body of core knowledge will be introduced.  However, your choice of an article to review along with your </w:t>
      </w:r>
      <w:r w:rsidR="00C2017A">
        <w:rPr>
          <w:rFonts w:ascii="Times New Roman" w:hAnsi="Times New Roman"/>
          <w:szCs w:val="24"/>
        </w:rPr>
        <w:t xml:space="preserve">primary source-based </w:t>
      </w:r>
      <w:r w:rsidRPr="005A16DF">
        <w:rPr>
          <w:rFonts w:ascii="Times New Roman" w:hAnsi="Times New Roman"/>
          <w:szCs w:val="24"/>
        </w:rPr>
        <w:t xml:space="preserve">essay topics and in-class discussion participation will also reflect what you, yourself, find interesting and significant within the broad domain of Canadian history </w:t>
      </w:r>
      <w:r w:rsidR="00F04CC6">
        <w:rPr>
          <w:rFonts w:ascii="Times New Roman" w:hAnsi="Times New Roman"/>
          <w:szCs w:val="24"/>
        </w:rPr>
        <w:t>before</w:t>
      </w:r>
      <w:r w:rsidRPr="005A16DF">
        <w:rPr>
          <w:rFonts w:ascii="Times New Roman" w:hAnsi="Times New Roman"/>
          <w:szCs w:val="24"/>
        </w:rPr>
        <w:t xml:space="preserve"> Confederation.  As your basic knowledge of the key issues and changes across regions and periods develop, our classes will provide an open forum to test your own ideas in relation to your ongoing learning.  Finally, in covering each of the themes and questions detailed below, this course will provide a thematic foundation for further study in Canadian fields and in history and related subject areas generally.</w:t>
      </w:r>
    </w:p>
    <w:p w:rsidR="00F81EB2" w:rsidRPr="005A16DF" w:rsidRDefault="00F81EB2" w:rsidP="00EA35A7">
      <w:pPr>
        <w:contextualSpacing/>
        <w:rPr>
          <w:rFonts w:ascii="Times New Roman" w:hAnsi="Times New Roman"/>
          <w:szCs w:val="24"/>
        </w:rPr>
      </w:pPr>
    </w:p>
    <w:p w:rsidR="00F81EB2" w:rsidRPr="005A16DF" w:rsidRDefault="007A79E7" w:rsidP="00EA35A7">
      <w:pPr>
        <w:contextualSpacing/>
        <w:rPr>
          <w:rFonts w:ascii="Times New Roman" w:hAnsi="Times New Roman"/>
          <w:szCs w:val="24"/>
        </w:rPr>
      </w:pPr>
      <w:r>
        <w:rPr>
          <w:rFonts w:ascii="Times New Roman" w:hAnsi="Times New Roman"/>
          <w:b/>
          <w:i/>
          <w:szCs w:val="24"/>
        </w:rPr>
        <w:t xml:space="preserve">Critical Review </w:t>
      </w:r>
      <w:r w:rsidR="00F81EB2" w:rsidRPr="005A16DF">
        <w:rPr>
          <w:rFonts w:ascii="Times New Roman" w:hAnsi="Times New Roman"/>
          <w:b/>
          <w:i/>
          <w:szCs w:val="24"/>
        </w:rPr>
        <w:t>(20%</w:t>
      </w:r>
      <w:r w:rsidR="00F81EB2" w:rsidRPr="005A16DF">
        <w:rPr>
          <w:rFonts w:ascii="Times New Roman" w:hAnsi="Times New Roman"/>
          <w:i/>
          <w:szCs w:val="24"/>
        </w:rPr>
        <w:t xml:space="preserve">) </w:t>
      </w:r>
      <w:r w:rsidR="00F81EB2" w:rsidRPr="005A16DF">
        <w:rPr>
          <w:rFonts w:ascii="Times New Roman" w:hAnsi="Times New Roman"/>
          <w:b/>
          <w:i/>
          <w:szCs w:val="24"/>
        </w:rPr>
        <w:t xml:space="preserve">Due Week 7 (In-class hand-in, </w:t>
      </w:r>
      <w:r w:rsidR="000C476E">
        <w:rPr>
          <w:rFonts w:ascii="Times New Roman" w:hAnsi="Times New Roman"/>
          <w:b/>
          <w:i/>
          <w:szCs w:val="24"/>
        </w:rPr>
        <w:t>19</w:t>
      </w:r>
      <w:r w:rsidR="00F81EB2" w:rsidRPr="005A16DF">
        <w:rPr>
          <w:rFonts w:ascii="Times New Roman" w:hAnsi="Times New Roman"/>
          <w:b/>
          <w:i/>
          <w:szCs w:val="24"/>
        </w:rPr>
        <w:t xml:space="preserve"> </w:t>
      </w:r>
      <w:r w:rsidR="00EA35A7">
        <w:rPr>
          <w:rFonts w:ascii="Times New Roman" w:hAnsi="Times New Roman"/>
          <w:b/>
          <w:i/>
          <w:szCs w:val="24"/>
        </w:rPr>
        <w:t>Oct</w:t>
      </w:r>
      <w:r w:rsidR="00F81EB2" w:rsidRPr="005A16DF">
        <w:rPr>
          <w:rFonts w:ascii="Times New Roman" w:hAnsi="Times New Roman"/>
          <w:b/>
          <w:i/>
          <w:szCs w:val="24"/>
        </w:rPr>
        <w:t>.)</w:t>
      </w:r>
      <w:r w:rsidR="00F81EB2" w:rsidRPr="005A16DF">
        <w:rPr>
          <w:rFonts w:ascii="Times New Roman" w:hAnsi="Times New Roman"/>
          <w:i/>
          <w:szCs w:val="24"/>
        </w:rPr>
        <w:t>:</w:t>
      </w:r>
      <w:r w:rsidR="00F81EB2" w:rsidRPr="005A16DF">
        <w:rPr>
          <w:rFonts w:ascii="Times New Roman" w:hAnsi="Times New Roman"/>
          <w:szCs w:val="24"/>
        </w:rPr>
        <w:t xml:space="preserve"> I will ask for an editorial analysis, or 'critical review,' (1,200 words) of a refereed journal article articles presented under </w:t>
      </w:r>
      <w:r w:rsidR="00F81EB2" w:rsidRPr="005A16DF">
        <w:rPr>
          <w:rFonts w:ascii="Times New Roman" w:hAnsi="Times New Roman"/>
          <w:i/>
          <w:szCs w:val="24"/>
        </w:rPr>
        <w:t>any</w:t>
      </w:r>
      <w:r w:rsidR="00F81EB2" w:rsidRPr="005A16DF">
        <w:rPr>
          <w:rFonts w:ascii="Times New Roman" w:hAnsi="Times New Roman"/>
          <w:szCs w:val="24"/>
        </w:rPr>
        <w:t xml:space="preserve"> of the topic areas in your course reader,</w:t>
      </w:r>
      <w:r w:rsidR="00AA2CC1" w:rsidRPr="00AA2CC1">
        <w:rPr>
          <w:rFonts w:ascii="Times New Roman" w:hAnsi="Times New Roman"/>
          <w:i/>
        </w:rPr>
        <w:t xml:space="preserve"> </w:t>
      </w:r>
      <w:r w:rsidR="00AA2CC1" w:rsidRPr="005A16DF">
        <w:rPr>
          <w:rFonts w:ascii="Times New Roman" w:hAnsi="Times New Roman"/>
          <w:i/>
        </w:rPr>
        <w:t>Readings in Canadian History:  P</w:t>
      </w:r>
      <w:r w:rsidR="00AA2CC1">
        <w:rPr>
          <w:rFonts w:ascii="Times New Roman" w:hAnsi="Times New Roman"/>
          <w:i/>
        </w:rPr>
        <w:t>re-</w:t>
      </w:r>
      <w:r w:rsidR="00AA2CC1" w:rsidRPr="005A16DF">
        <w:rPr>
          <w:rFonts w:ascii="Times New Roman" w:hAnsi="Times New Roman"/>
          <w:i/>
        </w:rPr>
        <w:t>Confederation</w:t>
      </w:r>
      <w:r w:rsidR="00AA2CC1" w:rsidRPr="005A16DF">
        <w:rPr>
          <w:rFonts w:ascii="Times New Roman" w:hAnsi="Times New Roman"/>
        </w:rPr>
        <w:t>, 7</w:t>
      </w:r>
      <w:r w:rsidR="00AA2CC1">
        <w:rPr>
          <w:rFonts w:ascii="Times New Roman" w:hAnsi="Times New Roman"/>
        </w:rPr>
        <w:t xml:space="preserve"> </w:t>
      </w:r>
      <w:r w:rsidR="00AA2CC1" w:rsidRPr="005A16DF">
        <w:rPr>
          <w:rFonts w:ascii="Times New Roman" w:hAnsi="Times New Roman"/>
        </w:rPr>
        <w:t>e, R. Douglas Francis and Donald B. Smith, eds., (Toronto:  Nelson Thomson, 2007)</w:t>
      </w:r>
      <w:r w:rsidR="00F81EB2" w:rsidRPr="005A16DF">
        <w:rPr>
          <w:rFonts w:ascii="Times New Roman" w:hAnsi="Times New Roman"/>
          <w:szCs w:val="24"/>
        </w:rPr>
        <w:t xml:space="preserve">.  A handout of possible questions and approaches will be provided, and ample discussion time will be spent </w:t>
      </w:r>
      <w:r w:rsidR="00EA35A7">
        <w:rPr>
          <w:rFonts w:ascii="Times New Roman" w:hAnsi="Times New Roman"/>
          <w:szCs w:val="24"/>
        </w:rPr>
        <w:t>on approaches and</w:t>
      </w:r>
      <w:r w:rsidR="00F81EB2" w:rsidRPr="005A16DF">
        <w:rPr>
          <w:rFonts w:ascii="Times New Roman" w:hAnsi="Times New Roman"/>
          <w:szCs w:val="24"/>
        </w:rPr>
        <w:t xml:space="preserve"> strategies.</w:t>
      </w:r>
    </w:p>
    <w:p w:rsidR="00F81EB2" w:rsidRPr="005A16DF" w:rsidRDefault="00F81EB2" w:rsidP="00EA35A7">
      <w:pPr>
        <w:contextualSpacing/>
        <w:rPr>
          <w:rFonts w:ascii="Times New Roman" w:hAnsi="Times New Roman"/>
          <w:szCs w:val="24"/>
        </w:rPr>
      </w:pPr>
      <w:r w:rsidRPr="005A16DF">
        <w:rPr>
          <w:rFonts w:ascii="Times New Roman" w:hAnsi="Times New Roman"/>
          <w:szCs w:val="24"/>
        </w:rPr>
        <w:t xml:space="preserve">  </w:t>
      </w:r>
      <w:r w:rsidRPr="005A16DF">
        <w:rPr>
          <w:rFonts w:ascii="Times New Roman" w:hAnsi="Times New Roman"/>
          <w:szCs w:val="24"/>
        </w:rPr>
        <w:tab/>
      </w:r>
      <w:r w:rsidRPr="005A16DF">
        <w:rPr>
          <w:rFonts w:ascii="Times New Roman" w:hAnsi="Times New Roman"/>
          <w:szCs w:val="24"/>
        </w:rPr>
        <w:tab/>
      </w:r>
      <w:r w:rsidRPr="005A16DF">
        <w:rPr>
          <w:rFonts w:ascii="Times New Roman" w:hAnsi="Times New Roman"/>
          <w:szCs w:val="24"/>
        </w:rPr>
        <w:tab/>
      </w:r>
    </w:p>
    <w:p w:rsidR="00F81EB2" w:rsidRPr="005A16DF" w:rsidRDefault="00F81EB2" w:rsidP="00EA35A7">
      <w:pPr>
        <w:contextualSpacing/>
        <w:rPr>
          <w:rFonts w:ascii="Times New Roman" w:hAnsi="Times New Roman"/>
          <w:b/>
          <w:i/>
          <w:szCs w:val="24"/>
        </w:rPr>
      </w:pPr>
    </w:p>
    <w:p w:rsidR="00F81EB2" w:rsidRPr="005A16DF" w:rsidRDefault="00F81EB2" w:rsidP="00EA35A7">
      <w:pPr>
        <w:contextualSpacing/>
        <w:rPr>
          <w:rFonts w:ascii="Times New Roman" w:hAnsi="Times New Roman"/>
          <w:i/>
          <w:szCs w:val="24"/>
        </w:rPr>
      </w:pPr>
      <w:r w:rsidRPr="005A16DF">
        <w:rPr>
          <w:rFonts w:ascii="Times New Roman" w:hAnsi="Times New Roman"/>
          <w:b/>
          <w:i/>
          <w:szCs w:val="24"/>
        </w:rPr>
        <w:t xml:space="preserve">Major Assignment (40%)  Primary Document Analysis and Essay Commentary on its Historical Significance Due Week 12, </w:t>
      </w:r>
      <w:r w:rsidR="009E6EE3">
        <w:rPr>
          <w:rFonts w:ascii="Times New Roman" w:hAnsi="Times New Roman"/>
          <w:b/>
          <w:i/>
          <w:szCs w:val="24"/>
        </w:rPr>
        <w:t>23</w:t>
      </w:r>
      <w:r w:rsidRPr="005A16DF">
        <w:rPr>
          <w:rFonts w:ascii="Times New Roman" w:hAnsi="Times New Roman"/>
          <w:b/>
          <w:i/>
          <w:szCs w:val="24"/>
        </w:rPr>
        <w:t xml:space="preserve"> </w:t>
      </w:r>
      <w:r w:rsidR="00EA35A7">
        <w:rPr>
          <w:rFonts w:ascii="Times New Roman" w:hAnsi="Times New Roman"/>
          <w:b/>
          <w:i/>
          <w:szCs w:val="24"/>
        </w:rPr>
        <w:t>Nov</w:t>
      </w:r>
      <w:r w:rsidRPr="005A16DF">
        <w:rPr>
          <w:rFonts w:ascii="Times New Roman" w:hAnsi="Times New Roman"/>
          <w:b/>
          <w:i/>
          <w:szCs w:val="24"/>
        </w:rPr>
        <w:t>.</w:t>
      </w:r>
    </w:p>
    <w:p w:rsidR="00F81EB2" w:rsidRPr="005A16DF" w:rsidRDefault="00F81EB2" w:rsidP="00EA35A7">
      <w:pPr>
        <w:contextualSpacing/>
        <w:rPr>
          <w:rFonts w:ascii="Times New Roman" w:hAnsi="Times New Roman"/>
          <w:szCs w:val="24"/>
        </w:rPr>
      </w:pPr>
      <w:r w:rsidRPr="005A16DF">
        <w:rPr>
          <w:rFonts w:ascii="Times New Roman" w:hAnsi="Times New Roman"/>
          <w:szCs w:val="24"/>
        </w:rPr>
        <w:t>Using the useful collection of diverse primary documents available (on CD-ROM) as part of your course textbook purchase</w:t>
      </w:r>
      <w:r w:rsidR="009838B7" w:rsidRPr="009838B7">
        <w:rPr>
          <w:rFonts w:ascii="Times New Roman" w:hAnsi="Times New Roman"/>
        </w:rPr>
        <w:t xml:space="preserve"> </w:t>
      </w:r>
      <w:r w:rsidR="009838B7">
        <w:rPr>
          <w:rFonts w:ascii="Times New Roman" w:hAnsi="Times New Roman"/>
        </w:rPr>
        <w:t>(</w:t>
      </w:r>
      <w:r w:rsidR="009838B7" w:rsidRPr="005A16DF">
        <w:rPr>
          <w:rFonts w:ascii="Times New Roman" w:hAnsi="Times New Roman"/>
        </w:rPr>
        <w:t xml:space="preserve">Margaret Conrad and Alvin Finkel, </w:t>
      </w:r>
      <w:r w:rsidR="009838B7" w:rsidRPr="005A16DF">
        <w:rPr>
          <w:rFonts w:ascii="Times New Roman" w:hAnsi="Times New Roman"/>
          <w:i/>
        </w:rPr>
        <w:t>History of the Canadian Peoples:  Beginnings to 1867</w:t>
      </w:r>
      <w:r w:rsidR="009838B7" w:rsidRPr="005A16DF">
        <w:rPr>
          <w:rFonts w:ascii="Times New Roman" w:hAnsi="Times New Roman"/>
        </w:rPr>
        <w:t>, Vol. 1, 5</w:t>
      </w:r>
      <w:r w:rsidR="009838B7">
        <w:rPr>
          <w:rFonts w:ascii="Times New Roman" w:hAnsi="Times New Roman"/>
        </w:rPr>
        <w:t xml:space="preserve"> </w:t>
      </w:r>
      <w:r w:rsidR="009838B7" w:rsidRPr="005A16DF">
        <w:rPr>
          <w:rFonts w:ascii="Times New Roman" w:hAnsi="Times New Roman"/>
        </w:rPr>
        <w:t>e (Toronto:  Pearson Longman, 2009)</w:t>
      </w:r>
      <w:r w:rsidRPr="005A16DF">
        <w:rPr>
          <w:rFonts w:ascii="Times New Roman" w:hAnsi="Times New Roman"/>
          <w:szCs w:val="24"/>
        </w:rPr>
        <w:t xml:space="preserve">, you will be required to comment, in a </w:t>
      </w:r>
      <w:r w:rsidRPr="005A16DF">
        <w:rPr>
          <w:rFonts w:ascii="Times New Roman" w:hAnsi="Times New Roman"/>
          <w:b/>
          <w:szCs w:val="24"/>
        </w:rPr>
        <w:t>2,000 word essay</w:t>
      </w:r>
      <w:r w:rsidRPr="005A16DF">
        <w:rPr>
          <w:rFonts w:ascii="Times New Roman" w:hAnsi="Times New Roman"/>
          <w:szCs w:val="24"/>
        </w:rPr>
        <w:t xml:space="preserve">, on the </w:t>
      </w:r>
      <w:r w:rsidRPr="005A16DF">
        <w:rPr>
          <w:rFonts w:ascii="Times New Roman" w:hAnsi="Times New Roman"/>
          <w:i/>
          <w:szCs w:val="24"/>
        </w:rPr>
        <w:t>historical significance</w:t>
      </w:r>
      <w:r w:rsidRPr="005A16DF">
        <w:rPr>
          <w:rFonts w:ascii="Times New Roman" w:hAnsi="Times New Roman"/>
          <w:szCs w:val="24"/>
        </w:rPr>
        <w:t xml:space="preserve"> of your primary source.  What does your chosen text reveal?  Most importantly, how would place the specific evidence you have selected—as a text—in the </w:t>
      </w:r>
      <w:r w:rsidRPr="005A16DF">
        <w:rPr>
          <w:rFonts w:ascii="Times New Roman" w:hAnsi="Times New Roman"/>
          <w:i/>
          <w:szCs w:val="24"/>
        </w:rPr>
        <w:t>historical context</w:t>
      </w:r>
      <w:r w:rsidRPr="005A16DF">
        <w:rPr>
          <w:rFonts w:ascii="Times New Roman" w:hAnsi="Times New Roman"/>
          <w:szCs w:val="24"/>
        </w:rPr>
        <w:t xml:space="preserve"> that generated it?  To do this, you will be required to complete secondary source research, guided by the chapter-by-chapter ‘Selected Reading’ sections that accompany your chosen primary source.</w:t>
      </w:r>
    </w:p>
    <w:p w:rsidR="00F81EB2" w:rsidRPr="005A16DF" w:rsidRDefault="00F81EB2" w:rsidP="00EA35A7">
      <w:pPr>
        <w:contextualSpacing/>
        <w:rPr>
          <w:rFonts w:ascii="Times New Roman" w:hAnsi="Times New Roman"/>
          <w:szCs w:val="24"/>
        </w:rPr>
      </w:pPr>
    </w:p>
    <w:p w:rsidR="00F81EB2" w:rsidRPr="005A16DF" w:rsidRDefault="00F81EB2" w:rsidP="00EA35A7">
      <w:pPr>
        <w:contextualSpacing/>
        <w:rPr>
          <w:rFonts w:ascii="Times New Roman" w:hAnsi="Times New Roman"/>
          <w:szCs w:val="24"/>
        </w:rPr>
      </w:pPr>
      <w:r w:rsidRPr="005A16DF">
        <w:rPr>
          <w:rFonts w:ascii="Times New Roman" w:hAnsi="Times New Roman"/>
          <w:szCs w:val="24"/>
        </w:rPr>
        <w:t>A detailed criteria guide</w:t>
      </w:r>
      <w:r w:rsidR="009838B7">
        <w:rPr>
          <w:rFonts w:ascii="Times New Roman" w:hAnsi="Times New Roman"/>
          <w:szCs w:val="24"/>
        </w:rPr>
        <w:t xml:space="preserve"> will be provided, along with considerable class discussion</w:t>
      </w:r>
      <w:r w:rsidRPr="005A16DF">
        <w:rPr>
          <w:rFonts w:ascii="Times New Roman" w:hAnsi="Times New Roman"/>
          <w:szCs w:val="24"/>
        </w:rPr>
        <w:t xml:space="preserve"> for this major assignment </w:t>
      </w:r>
      <w:r w:rsidR="009838B7">
        <w:rPr>
          <w:rFonts w:ascii="Times New Roman" w:hAnsi="Times New Roman"/>
          <w:szCs w:val="24"/>
        </w:rPr>
        <w:t>throughout the term</w:t>
      </w:r>
      <w:r w:rsidRPr="005A16DF">
        <w:rPr>
          <w:rFonts w:ascii="Times New Roman" w:hAnsi="Times New Roman"/>
          <w:szCs w:val="24"/>
        </w:rPr>
        <w:t>.</w:t>
      </w:r>
    </w:p>
    <w:p w:rsidR="00F81EB2" w:rsidRPr="005A16DF" w:rsidRDefault="00F81EB2" w:rsidP="00EA35A7">
      <w:pPr>
        <w:contextualSpacing/>
        <w:rPr>
          <w:rFonts w:ascii="Times New Roman" w:hAnsi="Times New Roman"/>
          <w:szCs w:val="24"/>
        </w:rPr>
      </w:pPr>
    </w:p>
    <w:p w:rsidR="00F81EB2" w:rsidRPr="005A16DF" w:rsidRDefault="00F81EB2" w:rsidP="00EA35A7">
      <w:pPr>
        <w:pStyle w:val="Heading1"/>
        <w:contextualSpacing/>
        <w:rPr>
          <w:rFonts w:ascii="Times New Roman" w:hAnsi="Times New Roman"/>
          <w:i/>
          <w:sz w:val="24"/>
          <w:szCs w:val="24"/>
        </w:rPr>
      </w:pPr>
      <w:r w:rsidRPr="005A16DF">
        <w:rPr>
          <w:rFonts w:ascii="Times New Roman" w:hAnsi="Times New Roman"/>
          <w:i/>
          <w:sz w:val="24"/>
          <w:szCs w:val="24"/>
        </w:rPr>
        <w:lastRenderedPageBreak/>
        <w:t>Plagiarism</w:t>
      </w:r>
    </w:p>
    <w:p w:rsidR="00F81EB2" w:rsidRPr="005A16DF" w:rsidRDefault="00F81EB2" w:rsidP="00EA35A7">
      <w:pPr>
        <w:contextualSpacing/>
        <w:rPr>
          <w:rFonts w:ascii="Times New Roman" w:hAnsi="Times New Roman"/>
          <w:szCs w:val="24"/>
        </w:rPr>
      </w:pPr>
      <w:r w:rsidRPr="005A16DF">
        <w:rPr>
          <w:rFonts w:ascii="Times New Roman" w:hAnsi="Times New Roman"/>
          <w:szCs w:val="24"/>
        </w:rPr>
        <w:t>Plagiarism is a serious academic offence which students must be aware of in preparing essays and other assignments.  We will review Algoma University’s definition of plagiarism as outlined in the University’s Academic Calendar, as well as the penalties that apply for ‘submitting or presenting work in a course as one’s own when in fact it is not.’  To avoid mistaken instances of plagiarism, you will also, as part of you class participation, report regularly on your work-in-progress and demonstrate ongoing progress in your writing projects, including proper citation procedures.</w:t>
      </w:r>
    </w:p>
    <w:p w:rsidR="00F81EB2" w:rsidRPr="005A16DF" w:rsidRDefault="00F81EB2" w:rsidP="00EA35A7">
      <w:pPr>
        <w:contextualSpacing/>
        <w:rPr>
          <w:rFonts w:ascii="Times New Roman" w:hAnsi="Times New Roman"/>
          <w:b/>
          <w:i/>
          <w:szCs w:val="24"/>
        </w:rPr>
      </w:pPr>
    </w:p>
    <w:p w:rsidR="00F81EB2" w:rsidRPr="005A16DF" w:rsidRDefault="00F81EB2" w:rsidP="00EA35A7">
      <w:pPr>
        <w:contextualSpacing/>
        <w:rPr>
          <w:rFonts w:ascii="Times New Roman" w:hAnsi="Times New Roman"/>
          <w:b/>
          <w:szCs w:val="24"/>
        </w:rPr>
      </w:pPr>
      <w:r w:rsidRPr="005A16DF">
        <w:rPr>
          <w:rFonts w:ascii="Times New Roman" w:hAnsi="Times New Roman"/>
          <w:b/>
          <w:i/>
          <w:szCs w:val="24"/>
        </w:rPr>
        <w:t>Discussion Participation</w:t>
      </w:r>
      <w:r w:rsidRPr="005A16DF">
        <w:rPr>
          <w:rFonts w:ascii="Times New Roman" w:hAnsi="Times New Roman"/>
          <w:szCs w:val="24"/>
        </w:rPr>
        <w:t xml:space="preserve"> </w:t>
      </w:r>
      <w:r w:rsidRPr="005A16DF">
        <w:rPr>
          <w:rFonts w:ascii="Times New Roman" w:hAnsi="Times New Roman"/>
          <w:b/>
          <w:szCs w:val="24"/>
        </w:rPr>
        <w:t>(15%)</w:t>
      </w:r>
    </w:p>
    <w:p w:rsidR="00F81EB2" w:rsidRPr="005A16DF" w:rsidRDefault="00F81EB2" w:rsidP="00EA35A7">
      <w:pPr>
        <w:contextualSpacing/>
        <w:rPr>
          <w:rFonts w:ascii="Times New Roman" w:hAnsi="Times New Roman"/>
          <w:szCs w:val="24"/>
        </w:rPr>
      </w:pPr>
      <w:r w:rsidRPr="005A16DF">
        <w:rPr>
          <w:rFonts w:ascii="Times New Roman" w:hAnsi="Times New Roman"/>
          <w:szCs w:val="24"/>
        </w:rPr>
        <w:t>A key part of the course, based on your contributions to weekly readings discussions, essay writing workshops, film criti</w:t>
      </w:r>
      <w:r w:rsidR="00C11A92">
        <w:rPr>
          <w:rFonts w:ascii="Times New Roman" w:hAnsi="Times New Roman"/>
          <w:szCs w:val="24"/>
        </w:rPr>
        <w:t xml:space="preserve">ques, etc..  </w:t>
      </w:r>
      <w:r w:rsidRPr="005A16DF">
        <w:rPr>
          <w:rFonts w:ascii="Times New Roman" w:hAnsi="Times New Roman"/>
          <w:szCs w:val="24"/>
        </w:rPr>
        <w:t>I will ensure that everyone is able to contribute in an atmosphere open to new ideas, different perspectives, and creative approaches to considering the evidence of the past.</w:t>
      </w:r>
    </w:p>
    <w:p w:rsidR="00F81EB2" w:rsidRPr="005A16DF" w:rsidRDefault="00F81EB2" w:rsidP="00EA35A7">
      <w:pPr>
        <w:contextualSpacing/>
        <w:rPr>
          <w:rFonts w:ascii="Times New Roman" w:hAnsi="Times New Roman"/>
          <w:szCs w:val="24"/>
        </w:rPr>
      </w:pPr>
    </w:p>
    <w:p w:rsidR="00F81EB2" w:rsidRPr="005A16DF" w:rsidRDefault="00F81EB2" w:rsidP="00EA35A7">
      <w:pPr>
        <w:pStyle w:val="Heading1"/>
        <w:contextualSpacing/>
        <w:rPr>
          <w:rFonts w:ascii="Times New Roman" w:hAnsi="Times New Roman"/>
          <w:b w:val="0"/>
          <w:i/>
          <w:sz w:val="24"/>
          <w:szCs w:val="24"/>
        </w:rPr>
      </w:pPr>
      <w:r w:rsidRPr="005A16DF">
        <w:rPr>
          <w:rFonts w:ascii="Times New Roman" w:hAnsi="Times New Roman"/>
          <w:i/>
          <w:sz w:val="24"/>
          <w:szCs w:val="24"/>
        </w:rPr>
        <w:t>Attendanc</w:t>
      </w:r>
      <w:r w:rsidRPr="005A16DF">
        <w:rPr>
          <w:rFonts w:ascii="Times New Roman" w:hAnsi="Times New Roman"/>
          <w:b w:val="0"/>
          <w:i/>
          <w:sz w:val="24"/>
          <w:szCs w:val="24"/>
        </w:rPr>
        <w:t xml:space="preserve">e </w:t>
      </w:r>
    </w:p>
    <w:p w:rsidR="00F81EB2" w:rsidRPr="005A16DF" w:rsidRDefault="00F81EB2" w:rsidP="00EA35A7">
      <w:pPr>
        <w:pStyle w:val="BodyText"/>
        <w:contextualSpacing/>
        <w:rPr>
          <w:rFonts w:ascii="Times New Roman" w:hAnsi="Times New Roman"/>
          <w:b/>
          <w:sz w:val="24"/>
          <w:szCs w:val="24"/>
        </w:rPr>
      </w:pPr>
      <w:r w:rsidRPr="005A16DF">
        <w:rPr>
          <w:rFonts w:ascii="Times New Roman" w:hAnsi="Times New Roman"/>
          <w:sz w:val="24"/>
          <w:szCs w:val="24"/>
        </w:rPr>
        <w:t>To engage sequentially in the accumulated experiences this course offers requires regular attendance.  Students who miss a significant number of classes, more than 20 percent 5 classes, will not be eligible to write the final exam (unless there are extenuating circumstances I am informed of in advance).  An attendance sheet will be circulated regularly</w:t>
      </w:r>
    </w:p>
    <w:p w:rsidR="00F81EB2" w:rsidRPr="005A16DF" w:rsidRDefault="00F81EB2" w:rsidP="00EA35A7">
      <w:pPr>
        <w:contextualSpacing/>
        <w:rPr>
          <w:rFonts w:ascii="Times New Roman" w:hAnsi="Times New Roman"/>
          <w:b/>
          <w:szCs w:val="24"/>
        </w:rPr>
      </w:pPr>
    </w:p>
    <w:p w:rsidR="00F81EB2" w:rsidRPr="005A16DF" w:rsidRDefault="00F81EB2" w:rsidP="00EA35A7">
      <w:pPr>
        <w:contextualSpacing/>
        <w:rPr>
          <w:rFonts w:ascii="Times New Roman" w:hAnsi="Times New Roman"/>
          <w:szCs w:val="24"/>
        </w:rPr>
      </w:pPr>
      <w:r w:rsidRPr="005A16DF">
        <w:rPr>
          <w:rFonts w:ascii="Times New Roman" w:hAnsi="Times New Roman"/>
          <w:b/>
          <w:i/>
          <w:szCs w:val="24"/>
        </w:rPr>
        <w:t>Final Examination</w:t>
      </w:r>
      <w:r w:rsidRPr="005A16DF">
        <w:rPr>
          <w:rFonts w:ascii="Times New Roman" w:hAnsi="Times New Roman"/>
          <w:b/>
          <w:szCs w:val="24"/>
        </w:rPr>
        <w:t xml:space="preserve"> (25%):</w:t>
      </w:r>
      <w:r w:rsidRPr="005A16DF">
        <w:rPr>
          <w:rFonts w:ascii="Times New Roman" w:hAnsi="Times New Roman"/>
          <w:szCs w:val="24"/>
        </w:rPr>
        <w:t xml:space="preserve">  The exam will be set to encourage you to interpret key events, relationships, and processes.  You will be encouraged to take positions and to defend them, not simply to demonstrate factual recall.  Reviews of key themes and issues will be incorporated in our latter class discussions, a useful exercise for connecting and integrating different topics rather than approaching each in isolation of the others.</w:t>
      </w:r>
    </w:p>
    <w:p w:rsidR="00155412" w:rsidRPr="005A16DF" w:rsidRDefault="00155412" w:rsidP="00EA35A7">
      <w:pPr>
        <w:contextualSpacing/>
        <w:rPr>
          <w:rFonts w:ascii="Times New Roman" w:hAnsi="Times New Roman"/>
        </w:rPr>
      </w:pPr>
    </w:p>
    <w:p w:rsidR="00155412" w:rsidRPr="005A16DF" w:rsidRDefault="00155412" w:rsidP="00EA35A7">
      <w:pPr>
        <w:contextualSpacing/>
        <w:jc w:val="center"/>
        <w:rPr>
          <w:rFonts w:ascii="Times New Roman" w:hAnsi="Times New Roman"/>
          <w:b/>
        </w:rPr>
      </w:pPr>
      <w:r w:rsidRPr="005A16DF">
        <w:rPr>
          <w:rFonts w:ascii="Times New Roman" w:hAnsi="Times New Roman"/>
          <w:b/>
        </w:rPr>
        <w:t>Lectures &amp; Tutorials</w:t>
      </w:r>
    </w:p>
    <w:p w:rsidR="00155412" w:rsidRPr="005A16DF" w:rsidRDefault="00155412" w:rsidP="00EA35A7">
      <w:pPr>
        <w:tabs>
          <w:tab w:val="left" w:pos="4140"/>
        </w:tabs>
        <w:contextualSpacing/>
        <w:rPr>
          <w:rFonts w:ascii="Times New Roman" w:hAnsi="Times New Roman"/>
          <w:b/>
        </w:rPr>
      </w:pPr>
    </w:p>
    <w:p w:rsidR="00155412" w:rsidRPr="005A16DF" w:rsidRDefault="007048DA" w:rsidP="00EA35A7">
      <w:pPr>
        <w:tabs>
          <w:tab w:val="left" w:pos="4140"/>
        </w:tabs>
        <w:contextualSpacing/>
        <w:rPr>
          <w:rFonts w:ascii="Times New Roman" w:hAnsi="Times New Roman"/>
          <w:b/>
          <w:i/>
        </w:rPr>
      </w:pPr>
      <w:r>
        <w:rPr>
          <w:rFonts w:ascii="Times New Roman" w:hAnsi="Times New Roman"/>
          <w:b/>
          <w:i/>
        </w:rPr>
        <w:t>Week 1</w:t>
      </w:r>
      <w:r w:rsidR="00EF01E9">
        <w:rPr>
          <w:rFonts w:ascii="Times New Roman" w:hAnsi="Times New Roman"/>
          <w:b/>
          <w:i/>
        </w:rPr>
        <w:t xml:space="preserve"> (First Meeting, 7</w:t>
      </w:r>
      <w:r w:rsidR="00611045">
        <w:rPr>
          <w:rFonts w:ascii="Times New Roman" w:hAnsi="Times New Roman"/>
          <w:b/>
          <w:i/>
        </w:rPr>
        <w:t xml:space="preserve"> Sept.)</w:t>
      </w:r>
    </w:p>
    <w:p w:rsidR="00155412" w:rsidRPr="005A16DF" w:rsidRDefault="00155412" w:rsidP="00EA35A7">
      <w:pPr>
        <w:tabs>
          <w:tab w:val="left" w:pos="4140"/>
        </w:tabs>
        <w:contextualSpacing/>
        <w:rPr>
          <w:rFonts w:ascii="Times New Roman" w:hAnsi="Times New Roman"/>
        </w:rPr>
      </w:pPr>
      <w:r w:rsidRPr="005A16DF">
        <w:rPr>
          <w:rFonts w:ascii="Times New Roman" w:hAnsi="Times New Roman"/>
        </w:rPr>
        <w:t xml:space="preserve">Course Introduction:  ‘Approaches to </w:t>
      </w:r>
      <w:smartTag w:uri="urn:schemas-microsoft-com:office:smarttags" w:element="country-region">
        <w:smartTag w:uri="urn:schemas-microsoft-com:office:smarttags" w:element="place">
          <w:r w:rsidRPr="005A16DF">
            <w:rPr>
              <w:rFonts w:ascii="Times New Roman" w:hAnsi="Times New Roman"/>
            </w:rPr>
            <w:t>Canada</w:t>
          </w:r>
        </w:smartTag>
      </w:smartTag>
      <w:r w:rsidRPr="005A16DF">
        <w:rPr>
          <w:rFonts w:ascii="Times New Roman" w:hAnsi="Times New Roman"/>
        </w:rPr>
        <w:t>'s Past:  Interpretations and Perspectives’</w:t>
      </w:r>
    </w:p>
    <w:p w:rsidR="00155412" w:rsidRPr="005A16DF" w:rsidRDefault="00155412" w:rsidP="00EA35A7">
      <w:pPr>
        <w:contextualSpacing/>
        <w:rPr>
          <w:rFonts w:ascii="Times New Roman" w:hAnsi="Times New Roman"/>
          <w:i/>
        </w:rPr>
      </w:pPr>
    </w:p>
    <w:p w:rsidR="00155412" w:rsidRPr="005A16DF" w:rsidRDefault="00155412" w:rsidP="00EA35A7">
      <w:pPr>
        <w:contextualSpacing/>
        <w:rPr>
          <w:rFonts w:ascii="Times New Roman" w:hAnsi="Times New Roman"/>
          <w:b/>
          <w:i/>
        </w:rPr>
      </w:pPr>
      <w:r w:rsidRPr="005A16DF">
        <w:rPr>
          <w:rFonts w:ascii="Times New Roman" w:hAnsi="Times New Roman"/>
          <w:b/>
          <w:i/>
        </w:rPr>
        <w:t>Week 2</w:t>
      </w:r>
      <w:r w:rsidR="00EF01E9">
        <w:rPr>
          <w:rFonts w:ascii="Times New Roman" w:hAnsi="Times New Roman"/>
          <w:b/>
          <w:i/>
        </w:rPr>
        <w:t xml:space="preserve"> (12 and 14</w:t>
      </w:r>
      <w:r w:rsidR="00611045">
        <w:rPr>
          <w:rFonts w:ascii="Times New Roman" w:hAnsi="Times New Roman"/>
          <w:b/>
          <w:i/>
        </w:rPr>
        <w:t xml:space="preserve"> Sept.)</w:t>
      </w:r>
      <w:r w:rsidRPr="005A16DF">
        <w:rPr>
          <w:rFonts w:ascii="Times New Roman" w:hAnsi="Times New Roman"/>
          <w:b/>
          <w:i/>
        </w:rPr>
        <w:t xml:space="preserve"> </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'Contact, Trade, Warfare, and Colonization:  Early Aboriginal/European Encounters and Conflicts'</w:t>
      </w:r>
    </w:p>
    <w:p w:rsidR="00155412" w:rsidRPr="005A16DF" w:rsidRDefault="00155412" w:rsidP="00EA35A7">
      <w:pPr>
        <w:contextualSpacing/>
        <w:rPr>
          <w:rFonts w:ascii="Times New Roman" w:hAnsi="Times New Roman"/>
        </w:rPr>
      </w:pPr>
      <w:r w:rsidRPr="005A16DF">
        <w:rPr>
          <w:rFonts w:ascii="Times New Roman" w:hAnsi="Times New Roman"/>
          <w:i/>
        </w:rPr>
        <w:t>Discussion Readings and Questions:</w:t>
      </w:r>
      <w:r w:rsidRPr="005A16DF">
        <w:rPr>
          <w:rFonts w:ascii="Times New Roman" w:hAnsi="Times New Roman"/>
        </w:rPr>
        <w:t xml:space="preserve">  [hereafter from </w:t>
      </w:r>
      <w:r w:rsidRPr="005A16DF">
        <w:rPr>
          <w:rFonts w:ascii="Times New Roman" w:hAnsi="Times New Roman"/>
          <w:i/>
        </w:rPr>
        <w:t>Readings in Canadian History:  Pre Confederation</w:t>
      </w:r>
      <w:r w:rsidR="00C73959">
        <w:rPr>
          <w:rFonts w:ascii="Times New Roman" w:hAnsi="Times New Roman"/>
        </w:rPr>
        <w:t>, 7</w:t>
      </w:r>
      <w:r w:rsidRPr="005A16DF">
        <w:rPr>
          <w:rFonts w:ascii="Times New Roman" w:hAnsi="Times New Roman"/>
        </w:rPr>
        <w:t xml:space="preserve"> e, R. Douglas Francis and Donald B. Smith, eds., (Toronto</w:t>
      </w:r>
      <w:r w:rsidR="00C73959">
        <w:rPr>
          <w:rFonts w:ascii="Times New Roman" w:hAnsi="Times New Roman"/>
        </w:rPr>
        <w:t>:  Nelson Thomson, 2009</w:t>
      </w:r>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t>*Bruce G. Trigger, ‘The French Presence in Huronia:  The Structure of Franco-Huron Relations in the First Half of the Seventeenth Century’</w:t>
      </w:r>
    </w:p>
    <w:p w:rsidR="00155412" w:rsidRPr="005A16DF" w:rsidRDefault="00155412" w:rsidP="00EA35A7">
      <w:pPr>
        <w:contextualSpacing/>
        <w:rPr>
          <w:rFonts w:ascii="Times New Roman" w:hAnsi="Times New Roman"/>
        </w:rPr>
      </w:pPr>
      <w:r w:rsidRPr="005A16DF">
        <w:rPr>
          <w:rFonts w:ascii="Times New Roman" w:hAnsi="Times New Roman"/>
        </w:rPr>
        <w:t>-How would you describe the location and cultural patterns of life in Huronia?  What warring factions does Trigger argue developed in response to the missionaries, and how, ultimately, did they contribute to the destruction of the Huron as a distinct people living in regionally integrated villages?</w:t>
      </w:r>
    </w:p>
    <w:p w:rsidR="00155412" w:rsidRPr="005A16DF" w:rsidRDefault="00155412" w:rsidP="00EA35A7">
      <w:pPr>
        <w:contextualSpacing/>
        <w:rPr>
          <w:rFonts w:ascii="Times New Roman" w:hAnsi="Times New Roman"/>
        </w:rPr>
      </w:pPr>
      <w:r w:rsidRPr="005A16DF">
        <w:rPr>
          <w:rFonts w:ascii="Times New Roman" w:hAnsi="Times New Roman"/>
        </w:rPr>
        <w:t xml:space="preserve">*Sylvia Van Kirk, ‘”Women in Between”:  Indian Women in Fur Trade Society in </w:t>
      </w:r>
      <w:smartTag w:uri="urn:schemas-microsoft-com:office:smarttags" w:element="place">
        <w:r w:rsidRPr="005A16DF">
          <w:rPr>
            <w:rFonts w:ascii="Times New Roman" w:hAnsi="Times New Roman"/>
          </w:rPr>
          <w:t>Western Canada</w:t>
        </w:r>
      </w:smartTag>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lastRenderedPageBreak/>
        <w:t xml:space="preserve">-How, according to Van Kirk, did First Nations women in </w:t>
      </w:r>
      <w:smartTag w:uri="urn:schemas-microsoft-com:office:smarttags" w:element="country-region">
        <w:smartTag w:uri="urn:schemas-microsoft-com:office:smarttags" w:element="place">
          <w:r w:rsidRPr="005A16DF">
            <w:rPr>
              <w:rFonts w:ascii="Times New Roman" w:hAnsi="Times New Roman"/>
            </w:rPr>
            <w:t>Canada</w:t>
          </w:r>
        </w:smartTag>
      </w:smartTag>
      <w:r w:rsidRPr="005A16DF">
        <w:rPr>
          <w:rFonts w:ascii="Times New Roman" w:hAnsi="Times New Roman"/>
        </w:rPr>
        <w:t xml:space="preserve">’s western regions react actively within developing trade relations between Natives and newcomers?  Why do you think such patterns </w:t>
      </w:r>
      <w:r w:rsidR="00EC1660">
        <w:rPr>
          <w:rFonts w:ascii="Times New Roman" w:hAnsi="Times New Roman"/>
        </w:rPr>
        <w:t>evolved</w:t>
      </w:r>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xml:space="preserve">, Vol. 1, chs. 1-5  </w:t>
      </w:r>
    </w:p>
    <w:p w:rsidR="00155412" w:rsidRPr="005A16DF" w:rsidRDefault="00155412" w:rsidP="00EA35A7">
      <w:pPr>
        <w:contextualSpacing/>
        <w:rPr>
          <w:rFonts w:ascii="Times New Roman" w:hAnsi="Times New Roman"/>
        </w:rPr>
      </w:pPr>
    </w:p>
    <w:p w:rsidR="00155412" w:rsidRPr="00611045" w:rsidRDefault="00155412" w:rsidP="00EA35A7">
      <w:pPr>
        <w:contextualSpacing/>
        <w:rPr>
          <w:rFonts w:ascii="Times New Roman" w:hAnsi="Times New Roman"/>
          <w:b/>
        </w:rPr>
      </w:pPr>
      <w:r w:rsidRPr="005A16DF">
        <w:rPr>
          <w:rFonts w:ascii="Times New Roman" w:hAnsi="Times New Roman"/>
          <w:b/>
          <w:i/>
        </w:rPr>
        <w:t>Week 3</w:t>
      </w:r>
      <w:r w:rsidR="00611045">
        <w:rPr>
          <w:rFonts w:ascii="Times New Roman" w:hAnsi="Times New Roman"/>
          <w:b/>
          <w:i/>
        </w:rPr>
        <w:t xml:space="preserve"> </w:t>
      </w:r>
      <w:r w:rsidR="00EF01E9">
        <w:rPr>
          <w:rFonts w:ascii="Times New Roman" w:hAnsi="Times New Roman"/>
          <w:b/>
        </w:rPr>
        <w:t>(19 and 21</w:t>
      </w:r>
      <w:r w:rsidR="00611045">
        <w:rPr>
          <w:rFonts w:ascii="Times New Roman" w:hAnsi="Times New Roman"/>
          <w:b/>
        </w:rPr>
        <w:t xml:space="preserve"> Sept.)</w:t>
      </w:r>
    </w:p>
    <w:p w:rsidR="00155412" w:rsidRPr="005A16DF" w:rsidRDefault="00155412" w:rsidP="00EA35A7">
      <w:pPr>
        <w:contextualSpacing/>
        <w:rPr>
          <w:rFonts w:ascii="Times New Roman" w:hAnsi="Times New Roman"/>
          <w:i/>
        </w:rPr>
      </w:pPr>
      <w:r w:rsidRPr="005A16DF">
        <w:rPr>
          <w:rFonts w:ascii="Times New Roman" w:hAnsi="Times New Roman"/>
          <w:i/>
        </w:rPr>
        <w:t>Lecture:</w:t>
      </w:r>
      <w:r w:rsidRPr="005A16DF">
        <w:rPr>
          <w:rFonts w:ascii="Times New Roman" w:hAnsi="Times New Roman"/>
        </w:rPr>
        <w:t xml:space="preserve">  ‘</w:t>
      </w:r>
      <w:smartTag w:uri="urn:schemas-microsoft-com:office:smarttags" w:element="place">
        <w:r w:rsidRPr="005A16DF">
          <w:rPr>
            <w:rFonts w:ascii="Times New Roman" w:hAnsi="Times New Roman"/>
          </w:rPr>
          <w:t>New France</w:t>
        </w:r>
      </w:smartTag>
      <w:r w:rsidRPr="005A16DF">
        <w:rPr>
          <w:rFonts w:ascii="Times New Roman" w:hAnsi="Times New Roman"/>
        </w:rPr>
        <w:t>:  Society, Culture, and Economic Patterns Revisited’</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r w:rsidRPr="005A16DF">
        <w:rPr>
          <w:rFonts w:ascii="Times New Roman" w:hAnsi="Times New Roman"/>
        </w:rPr>
        <w:t xml:space="preserve">  </w:t>
      </w:r>
    </w:p>
    <w:p w:rsidR="00155412" w:rsidRPr="005A16DF" w:rsidRDefault="00155412" w:rsidP="00EA35A7">
      <w:pPr>
        <w:contextualSpacing/>
        <w:rPr>
          <w:rFonts w:ascii="Times New Roman" w:hAnsi="Times New Roman"/>
        </w:rPr>
      </w:pPr>
      <w:r w:rsidRPr="005A16DF">
        <w:rPr>
          <w:rFonts w:ascii="Times New Roman" w:hAnsi="Times New Roman"/>
        </w:rPr>
        <w:t>*</w:t>
      </w:r>
      <w:r w:rsidR="004579EF">
        <w:rPr>
          <w:rFonts w:ascii="Times New Roman" w:hAnsi="Times New Roman"/>
        </w:rPr>
        <w:t>Andr</w:t>
      </w:r>
      <w:r w:rsidR="00365B33">
        <w:rPr>
          <w:rFonts w:ascii="Times New Roman" w:hAnsi="Times New Roman"/>
        </w:rPr>
        <w:t>é</w:t>
      </w:r>
      <w:r w:rsidR="004579EF">
        <w:rPr>
          <w:rFonts w:ascii="Times New Roman" w:hAnsi="Times New Roman"/>
        </w:rPr>
        <w:t xml:space="preserve"> Lachance and Sylvie Savoie</w:t>
      </w:r>
      <w:r w:rsidRPr="005A16DF">
        <w:rPr>
          <w:rFonts w:ascii="Times New Roman" w:hAnsi="Times New Roman"/>
        </w:rPr>
        <w:t>, ‘</w:t>
      </w:r>
      <w:r w:rsidR="004579EF">
        <w:rPr>
          <w:rFonts w:ascii="Times New Roman" w:hAnsi="Times New Roman"/>
        </w:rPr>
        <w:t xml:space="preserve">Violence, Marriage, and Family Honour:  Aspects of </w:t>
      </w:r>
      <w:r w:rsidR="009A245A">
        <w:rPr>
          <w:rFonts w:ascii="Times New Roman" w:hAnsi="Times New Roman"/>
        </w:rPr>
        <w:t xml:space="preserve">the </w:t>
      </w:r>
      <w:r w:rsidR="004579EF">
        <w:rPr>
          <w:rFonts w:ascii="Times New Roman" w:hAnsi="Times New Roman"/>
        </w:rPr>
        <w:t>Legal Regulation of Marriage in New France</w:t>
      </w:r>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t>-</w:t>
      </w:r>
      <w:r w:rsidR="004579EF">
        <w:rPr>
          <w:rFonts w:ascii="Times New Roman" w:hAnsi="Times New Roman"/>
        </w:rPr>
        <w:t>How do Lachance and Savoie explain the social regulation of family life</w:t>
      </w:r>
      <w:r w:rsidR="00365B33">
        <w:rPr>
          <w:rFonts w:ascii="Times New Roman" w:hAnsi="Times New Roman"/>
        </w:rPr>
        <w:t xml:space="preserve"> in New France</w:t>
      </w:r>
      <w:r w:rsidR="004579EF">
        <w:rPr>
          <w:rFonts w:ascii="Times New Roman" w:hAnsi="Times New Roman"/>
        </w:rPr>
        <w:t xml:space="preserve">?  Why do they see </w:t>
      </w:r>
      <w:r w:rsidR="00365B33">
        <w:rPr>
          <w:rFonts w:ascii="Times New Roman" w:hAnsi="Times New Roman"/>
        </w:rPr>
        <w:t>the maintenance of kinship</w:t>
      </w:r>
      <w:r w:rsidR="004579EF">
        <w:rPr>
          <w:rFonts w:ascii="Times New Roman" w:hAnsi="Times New Roman"/>
        </w:rPr>
        <w:t xml:space="preserve"> ties as </w:t>
      </w:r>
      <w:r w:rsidR="00365B33">
        <w:rPr>
          <w:rFonts w:ascii="Times New Roman" w:hAnsi="Times New Roman"/>
        </w:rPr>
        <w:t>governed more by</w:t>
      </w:r>
      <w:r w:rsidR="004579EF">
        <w:rPr>
          <w:rFonts w:ascii="Times New Roman" w:hAnsi="Times New Roman"/>
        </w:rPr>
        <w:t xml:space="preserve"> </w:t>
      </w:r>
      <w:r w:rsidR="00A32931">
        <w:rPr>
          <w:rFonts w:ascii="Times New Roman" w:hAnsi="Times New Roman"/>
        </w:rPr>
        <w:t>unofficial</w:t>
      </w:r>
      <w:r w:rsidR="004579EF">
        <w:rPr>
          <w:rFonts w:ascii="Times New Roman" w:hAnsi="Times New Roman"/>
        </w:rPr>
        <w:t xml:space="preserve"> </w:t>
      </w:r>
      <w:r w:rsidR="00A32931">
        <w:rPr>
          <w:rFonts w:ascii="Times New Roman" w:hAnsi="Times New Roman"/>
        </w:rPr>
        <w:t>exercise</w:t>
      </w:r>
      <w:r w:rsidR="00365B33">
        <w:rPr>
          <w:rFonts w:ascii="Times New Roman" w:hAnsi="Times New Roman"/>
        </w:rPr>
        <w:t>s</w:t>
      </w:r>
      <w:r w:rsidR="00A32931">
        <w:rPr>
          <w:rFonts w:ascii="Times New Roman" w:hAnsi="Times New Roman"/>
        </w:rPr>
        <w:t xml:space="preserve"> </w:t>
      </w:r>
      <w:r w:rsidR="004579EF">
        <w:rPr>
          <w:rFonts w:ascii="Times New Roman" w:hAnsi="Times New Roman"/>
        </w:rPr>
        <w:t>of community power</w:t>
      </w:r>
      <w:r w:rsidR="00365B33">
        <w:rPr>
          <w:rFonts w:ascii="Times New Roman" w:hAnsi="Times New Roman"/>
        </w:rPr>
        <w:t>s</w:t>
      </w:r>
      <w:r w:rsidR="004579EF">
        <w:rPr>
          <w:rFonts w:ascii="Times New Roman" w:hAnsi="Times New Roman"/>
        </w:rPr>
        <w:t xml:space="preserve"> (</w:t>
      </w:r>
      <w:r w:rsidR="009738C9">
        <w:rPr>
          <w:rFonts w:ascii="Times New Roman" w:hAnsi="Times New Roman"/>
        </w:rPr>
        <w:t xml:space="preserve">control </w:t>
      </w:r>
      <w:r w:rsidR="004579EF">
        <w:rPr>
          <w:rFonts w:ascii="Times New Roman" w:hAnsi="Times New Roman"/>
        </w:rPr>
        <w:t>of family life</w:t>
      </w:r>
      <w:r w:rsidR="009738C9">
        <w:rPr>
          <w:rFonts w:ascii="Times New Roman" w:hAnsi="Times New Roman"/>
        </w:rPr>
        <w:t xml:space="preserve"> by local citizens defending law and custom</w:t>
      </w:r>
      <w:r w:rsidR="004579EF">
        <w:rPr>
          <w:rFonts w:ascii="Times New Roman" w:hAnsi="Times New Roman"/>
        </w:rPr>
        <w:t xml:space="preserve"> in a hierarchical society formally bound to Church and State) than by the use of the courts</w:t>
      </w:r>
      <w:r w:rsidRPr="005A16DF">
        <w:rPr>
          <w:rFonts w:ascii="Times New Roman" w:hAnsi="Times New Roman"/>
        </w:rPr>
        <w:t>?</w:t>
      </w:r>
    </w:p>
    <w:p w:rsidR="00155412" w:rsidRPr="005A16DF" w:rsidRDefault="00155412" w:rsidP="00EA35A7">
      <w:pPr>
        <w:contextualSpacing/>
        <w:rPr>
          <w:rFonts w:ascii="Times New Roman" w:hAnsi="Times New Roman"/>
          <w:i/>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Vol. 1, chs. 6 and 8</w:t>
      </w:r>
    </w:p>
    <w:p w:rsidR="00155412" w:rsidRPr="005A16DF" w:rsidRDefault="00155412" w:rsidP="00EA35A7">
      <w:pPr>
        <w:contextualSpacing/>
        <w:rPr>
          <w:rFonts w:ascii="Times New Roman" w:hAnsi="Times New Roman"/>
        </w:rPr>
      </w:pPr>
    </w:p>
    <w:p w:rsidR="00155412" w:rsidRPr="00611045" w:rsidRDefault="00155412" w:rsidP="00EA35A7">
      <w:pPr>
        <w:contextualSpacing/>
        <w:rPr>
          <w:rFonts w:ascii="Times New Roman" w:hAnsi="Times New Roman"/>
          <w:b/>
        </w:rPr>
      </w:pPr>
      <w:r w:rsidRPr="005A16DF">
        <w:rPr>
          <w:rFonts w:ascii="Times New Roman" w:hAnsi="Times New Roman"/>
          <w:b/>
          <w:i/>
        </w:rPr>
        <w:t xml:space="preserve">Week 4 </w:t>
      </w:r>
      <w:r w:rsidR="00611045">
        <w:rPr>
          <w:rFonts w:ascii="Times New Roman" w:hAnsi="Times New Roman"/>
          <w:b/>
        </w:rPr>
        <w:t>(</w:t>
      </w:r>
      <w:r w:rsidR="00EF01E9">
        <w:rPr>
          <w:rFonts w:ascii="Times New Roman" w:hAnsi="Times New Roman"/>
          <w:b/>
        </w:rPr>
        <w:t>26 and 28</w:t>
      </w:r>
      <w:r w:rsidR="007E1BDC">
        <w:rPr>
          <w:rFonts w:ascii="Times New Roman" w:hAnsi="Times New Roman"/>
          <w:b/>
        </w:rPr>
        <w:t xml:space="preserve"> Sept.</w:t>
      </w:r>
      <w:r w:rsidR="00611045">
        <w:rPr>
          <w:rFonts w:ascii="Times New Roman" w:hAnsi="Times New Roman"/>
          <w:b/>
        </w:rPr>
        <w:t>)</w:t>
      </w:r>
    </w:p>
    <w:p w:rsidR="00155412" w:rsidRPr="005A16DF" w:rsidRDefault="00155412" w:rsidP="00EA35A7">
      <w:pPr>
        <w:contextualSpacing/>
        <w:rPr>
          <w:rFonts w:ascii="Times New Roman" w:hAnsi="Times New Roman"/>
          <w:i/>
        </w:rPr>
      </w:pPr>
      <w:r w:rsidRPr="005A16DF">
        <w:rPr>
          <w:rFonts w:ascii="Times New Roman" w:hAnsi="Times New Roman"/>
          <w:i/>
        </w:rPr>
        <w:t>Lecture:</w:t>
      </w:r>
      <w:r w:rsidRPr="005A16DF">
        <w:rPr>
          <w:rFonts w:ascii="Times New Roman" w:hAnsi="Times New Roman"/>
        </w:rPr>
        <w:t xml:space="preserve">   ‘Acadian Cultural Life Before and After Dispersion:  Approaches to the Resistances and Expulsions of a Settled Population’</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r w:rsidRPr="005A16DF">
        <w:rPr>
          <w:rFonts w:ascii="Times New Roman" w:hAnsi="Times New Roman"/>
        </w:rPr>
        <w:t xml:space="preserve"> </w:t>
      </w:r>
    </w:p>
    <w:p w:rsidR="00155412" w:rsidRPr="005A16DF" w:rsidRDefault="00155412" w:rsidP="00EA35A7">
      <w:pPr>
        <w:pStyle w:val="Header"/>
        <w:tabs>
          <w:tab w:val="left" w:pos="720"/>
        </w:tabs>
        <w:contextualSpacing/>
        <w:rPr>
          <w:rFonts w:ascii="Times New Roman" w:hAnsi="Times New Roman"/>
        </w:rPr>
      </w:pPr>
      <w:r w:rsidRPr="005A16DF">
        <w:rPr>
          <w:rFonts w:ascii="Times New Roman" w:hAnsi="Times New Roman"/>
        </w:rPr>
        <w:t>*Naomi Griffiths, ‘The Golden Age:  Acadian Life, 1713-1748’</w:t>
      </w:r>
    </w:p>
    <w:p w:rsidR="00155412" w:rsidRPr="005A16DF" w:rsidRDefault="00155412" w:rsidP="00EA35A7">
      <w:pPr>
        <w:contextualSpacing/>
        <w:rPr>
          <w:rFonts w:ascii="Times New Roman" w:hAnsi="Times New Roman"/>
        </w:rPr>
      </w:pPr>
      <w:r w:rsidRPr="005A16DF">
        <w:rPr>
          <w:rFonts w:ascii="Times New Roman" w:hAnsi="Times New Roman"/>
        </w:rPr>
        <w:t>-</w:t>
      </w:r>
      <w:smartTag w:uri="urn:schemas-microsoft-com:office:smarttags" w:element="City">
        <w:r w:rsidRPr="005A16DF">
          <w:rPr>
            <w:rFonts w:ascii="Times New Roman" w:hAnsi="Times New Roman"/>
          </w:rPr>
          <w:t>Griffiths</w:t>
        </w:r>
      </w:smartTag>
      <w:r w:rsidRPr="005A16DF">
        <w:rPr>
          <w:rFonts w:ascii="Times New Roman" w:hAnsi="Times New Roman"/>
        </w:rPr>
        <w:t xml:space="preserve"> portrays the Acadians as a people whose lives, during the their ‘golden age,’ centred on family life and on the land, though they maintained contact with their wider social environments in </w:t>
      </w:r>
      <w:smartTag w:uri="urn:schemas-microsoft-com:office:smarttags" w:element="place">
        <w:r w:rsidRPr="005A16DF">
          <w:rPr>
            <w:rFonts w:ascii="Times New Roman" w:hAnsi="Times New Roman"/>
          </w:rPr>
          <w:t>North America</w:t>
        </w:r>
      </w:smartTag>
      <w:r w:rsidRPr="005A16DF">
        <w:rPr>
          <w:rFonts w:ascii="Times New Roman" w:hAnsi="Times New Roman"/>
        </w:rPr>
        <w:t>.  Can you describe several characteristics of this way of life?  What does she mean by a golden age in light of what lay ahead in the tragic events of 1755?</w:t>
      </w:r>
    </w:p>
    <w:p w:rsidR="00155412" w:rsidRPr="005A16DF" w:rsidRDefault="00155412" w:rsidP="00EA35A7">
      <w:pPr>
        <w:contextualSpacing/>
        <w:rPr>
          <w:rFonts w:ascii="Times New Roman" w:hAnsi="Times New Roman"/>
          <w:i/>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Vol. 1, ch. 9</w:t>
      </w:r>
    </w:p>
    <w:p w:rsidR="00155412" w:rsidRPr="005A16DF" w:rsidRDefault="00155412" w:rsidP="00EA35A7">
      <w:pPr>
        <w:contextualSpacing/>
        <w:rPr>
          <w:rFonts w:ascii="Times New Roman" w:hAnsi="Times New Roman"/>
          <w:i/>
        </w:rPr>
      </w:pPr>
    </w:p>
    <w:p w:rsidR="00155412" w:rsidRPr="005B03CA" w:rsidRDefault="00155412" w:rsidP="00EA35A7">
      <w:pPr>
        <w:contextualSpacing/>
        <w:rPr>
          <w:rFonts w:ascii="Times New Roman" w:hAnsi="Times New Roman"/>
          <w:b/>
        </w:rPr>
      </w:pPr>
      <w:r w:rsidRPr="005A16DF">
        <w:rPr>
          <w:rFonts w:ascii="Times New Roman" w:hAnsi="Times New Roman"/>
          <w:b/>
          <w:i/>
        </w:rPr>
        <w:t xml:space="preserve">Week 5 </w:t>
      </w:r>
      <w:r w:rsidR="00806E67">
        <w:rPr>
          <w:rFonts w:ascii="Times New Roman" w:hAnsi="Times New Roman"/>
          <w:b/>
        </w:rPr>
        <w:t>(3 and 5</w:t>
      </w:r>
      <w:r w:rsidR="005B03CA">
        <w:rPr>
          <w:rFonts w:ascii="Times New Roman" w:hAnsi="Times New Roman"/>
          <w:b/>
        </w:rPr>
        <w:t xml:space="preserve"> Oct.)</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‘The Merchants, the Conquest, and Contested Social Hierarchies in </w:t>
      </w:r>
      <w:smartTag w:uri="urn:schemas-microsoft-com:office:smarttags" w:element="place">
        <w:r w:rsidRPr="005A16DF">
          <w:rPr>
            <w:rFonts w:ascii="Times New Roman" w:hAnsi="Times New Roman"/>
          </w:rPr>
          <w:t>Lower Canada</w:t>
        </w:r>
      </w:smartTag>
      <w:r w:rsidRPr="005A16DF">
        <w:rPr>
          <w:rFonts w:ascii="Times New Roman" w:hAnsi="Times New Roman"/>
        </w:rPr>
        <w:t>’</w:t>
      </w:r>
    </w:p>
    <w:p w:rsidR="00155412" w:rsidRPr="005A16DF" w:rsidRDefault="00155412" w:rsidP="00EA35A7">
      <w:pPr>
        <w:contextualSpacing/>
        <w:rPr>
          <w:rFonts w:ascii="Times New Roman" w:hAnsi="Times New Roman"/>
          <w:i/>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p>
    <w:p w:rsidR="00155412" w:rsidRPr="005A16DF" w:rsidRDefault="00155412" w:rsidP="00EA35A7">
      <w:pPr>
        <w:contextualSpacing/>
        <w:rPr>
          <w:rFonts w:ascii="Times New Roman" w:hAnsi="Times New Roman"/>
        </w:rPr>
      </w:pPr>
      <w:r w:rsidRPr="005A16DF">
        <w:rPr>
          <w:rFonts w:ascii="Times New Roman" w:hAnsi="Times New Roman"/>
        </w:rPr>
        <w:t xml:space="preserve">*Allan Greer, ‘The Fall of </w:t>
      </w:r>
      <w:smartTag w:uri="urn:schemas-microsoft-com:office:smarttags" w:element="place">
        <w:r w:rsidRPr="005A16DF">
          <w:rPr>
            <w:rFonts w:ascii="Times New Roman" w:hAnsi="Times New Roman"/>
          </w:rPr>
          <w:t>New France</w:t>
        </w:r>
      </w:smartTag>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t xml:space="preserve">-Why, according to Greer, was the Conquest so devastating?  Was the fall of the French regime in </w:t>
      </w:r>
      <w:smartTag w:uri="urn:schemas-microsoft-com:office:smarttags" w:element="place">
        <w:r w:rsidRPr="005A16DF">
          <w:rPr>
            <w:rFonts w:ascii="Times New Roman" w:hAnsi="Times New Roman"/>
          </w:rPr>
          <w:t>North America</w:t>
        </w:r>
      </w:smartTag>
      <w:r w:rsidRPr="005A16DF">
        <w:rPr>
          <w:rFonts w:ascii="Times New Roman" w:hAnsi="Times New Roman"/>
        </w:rPr>
        <w:t xml:space="preserve"> inevitable, based on his discussion?  Why?</w:t>
      </w:r>
    </w:p>
    <w:p w:rsidR="00155412" w:rsidRPr="005A16DF" w:rsidRDefault="00155412" w:rsidP="00EA35A7">
      <w:pPr>
        <w:contextualSpacing/>
        <w:rPr>
          <w:rFonts w:ascii="Times New Roman" w:hAnsi="Times New Roman"/>
        </w:rPr>
      </w:pPr>
      <w:r w:rsidRPr="005A16DF">
        <w:rPr>
          <w:rFonts w:ascii="Times New Roman" w:hAnsi="Times New Roman"/>
        </w:rPr>
        <w:t xml:space="preserve">*José Igartua, ‘A Change in Climate:  The Conquest and the </w:t>
      </w:r>
      <w:r w:rsidRPr="005A16DF">
        <w:rPr>
          <w:rFonts w:ascii="Times New Roman" w:hAnsi="Times New Roman"/>
          <w:i/>
        </w:rPr>
        <w:t>Marchands</w:t>
      </w:r>
      <w:r w:rsidRPr="005A16DF">
        <w:rPr>
          <w:rFonts w:ascii="Times New Roman" w:hAnsi="Times New Roman"/>
        </w:rPr>
        <w:t xml:space="preserve"> of </w:t>
      </w:r>
      <w:smartTag w:uri="urn:schemas-microsoft-com:office:smarttags" w:element="place">
        <w:smartTag w:uri="urn:schemas-microsoft-com:office:smarttags" w:element="City">
          <w:r w:rsidRPr="005A16DF">
            <w:rPr>
              <w:rFonts w:ascii="Times New Roman" w:hAnsi="Times New Roman"/>
            </w:rPr>
            <w:t>Montreal</w:t>
          </w:r>
        </w:smartTag>
      </w:smartTag>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t>-Where does Igartua stand on the ‘social decapitation’ thesis?  What factors does he suggest seriously weakened the relative position of the French-Canadian merchants vis-à-vis their anglophone counterparts that moved into the city in the era following the Conquest?</w:t>
      </w:r>
    </w:p>
    <w:p w:rsidR="00155412" w:rsidRDefault="00155412" w:rsidP="00EA35A7">
      <w:pPr>
        <w:contextualSpacing/>
        <w:rPr>
          <w:rFonts w:ascii="Times New Roman" w:hAnsi="Times New Roman"/>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xml:space="preserve"> Vol. 1, ch. 10</w:t>
      </w:r>
    </w:p>
    <w:p w:rsidR="00800A8C" w:rsidRDefault="00800A8C" w:rsidP="00EA35A7">
      <w:pPr>
        <w:contextualSpacing/>
        <w:rPr>
          <w:rFonts w:ascii="Times New Roman" w:hAnsi="Times New Roman"/>
        </w:rPr>
      </w:pPr>
    </w:p>
    <w:p w:rsidR="00800A8C" w:rsidRPr="005A16DF" w:rsidRDefault="00800A8C" w:rsidP="00EA35A7">
      <w:pPr>
        <w:pStyle w:val="Heading4"/>
        <w:contextualSpacing/>
        <w:rPr>
          <w:rFonts w:ascii="Times New Roman" w:hAnsi="Times New Roman"/>
        </w:rPr>
      </w:pPr>
      <w:r w:rsidRPr="005A16DF">
        <w:rPr>
          <w:rFonts w:ascii="Times New Roman" w:hAnsi="Times New Roman"/>
        </w:rPr>
        <w:t xml:space="preserve">Thanksgiving Break </w:t>
      </w:r>
    </w:p>
    <w:p w:rsidR="00800A8C" w:rsidRPr="005A16DF" w:rsidRDefault="00800A8C" w:rsidP="00EA35A7">
      <w:pPr>
        <w:contextualSpacing/>
        <w:rPr>
          <w:rFonts w:ascii="Times New Roman" w:hAnsi="Times New Roman"/>
          <w:i/>
        </w:rPr>
      </w:pPr>
    </w:p>
    <w:p w:rsidR="00155412" w:rsidRPr="005B03CA" w:rsidRDefault="00155412" w:rsidP="00EA35A7">
      <w:pPr>
        <w:contextualSpacing/>
        <w:rPr>
          <w:rFonts w:ascii="Times New Roman" w:hAnsi="Times New Roman"/>
        </w:rPr>
      </w:pPr>
      <w:r w:rsidRPr="005A16DF">
        <w:rPr>
          <w:rFonts w:ascii="Times New Roman" w:hAnsi="Times New Roman"/>
          <w:b/>
          <w:i/>
        </w:rPr>
        <w:t>Week 6</w:t>
      </w:r>
      <w:r w:rsidR="00806E67">
        <w:rPr>
          <w:rFonts w:ascii="Times New Roman" w:hAnsi="Times New Roman"/>
          <w:b/>
        </w:rPr>
        <w:t xml:space="preserve"> (12</w:t>
      </w:r>
      <w:r w:rsidR="005B03CA">
        <w:rPr>
          <w:rFonts w:ascii="Times New Roman" w:hAnsi="Times New Roman"/>
          <w:b/>
        </w:rPr>
        <w:t xml:space="preserve"> Oct.)</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w:t>
      </w:r>
      <w:smartTag w:uri="urn:schemas-microsoft-com:office:smarttags" w:element="country-region">
        <w:r w:rsidRPr="005A16DF">
          <w:rPr>
            <w:rFonts w:ascii="Times New Roman" w:hAnsi="Times New Roman"/>
          </w:rPr>
          <w:t>Canada</w:t>
        </w:r>
      </w:smartTag>
      <w:r w:rsidRPr="005A16DF">
        <w:rPr>
          <w:rFonts w:ascii="Times New Roman" w:hAnsi="Times New Roman"/>
        </w:rPr>
        <w:t xml:space="preserve"> in the American Revolution/War of </w:t>
      </w:r>
      <w:smartTag w:uri="urn:schemas-microsoft-com:office:smarttags" w:element="City">
        <w:r w:rsidRPr="005A16DF">
          <w:rPr>
            <w:rFonts w:ascii="Times New Roman" w:hAnsi="Times New Roman"/>
          </w:rPr>
          <w:t>Independence</w:t>
        </w:r>
      </w:smartTag>
      <w:r w:rsidRPr="005A16DF">
        <w:rPr>
          <w:rFonts w:ascii="Times New Roman" w:hAnsi="Times New Roman"/>
        </w:rPr>
        <w:t xml:space="preserve">:  The Loyalist Influxes Northwards and Remaking of </w:t>
      </w:r>
      <w:smartTag w:uri="urn:schemas-microsoft-com:office:smarttags" w:element="place">
        <w:r w:rsidRPr="005A16DF">
          <w:rPr>
            <w:rFonts w:ascii="Times New Roman" w:hAnsi="Times New Roman"/>
          </w:rPr>
          <w:t>British North America</w:t>
        </w:r>
      </w:smartTag>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r w:rsidRPr="005A16DF">
        <w:rPr>
          <w:rFonts w:ascii="Times New Roman" w:hAnsi="Times New Roman"/>
        </w:rPr>
        <w:t xml:space="preserve">   </w:t>
      </w:r>
    </w:p>
    <w:p w:rsidR="00155412" w:rsidRPr="005A16DF" w:rsidRDefault="00155412" w:rsidP="00EA35A7">
      <w:pPr>
        <w:contextualSpacing/>
        <w:rPr>
          <w:rFonts w:ascii="Times New Roman" w:hAnsi="Times New Roman"/>
        </w:rPr>
      </w:pPr>
      <w:r w:rsidRPr="005A16DF">
        <w:rPr>
          <w:rFonts w:ascii="Times New Roman" w:hAnsi="Times New Roman"/>
        </w:rPr>
        <w:t>*Ann Gorman Condon, ‘The Family in Exile: Loyalist Social Values After the Revolution’</w:t>
      </w:r>
    </w:p>
    <w:p w:rsidR="00155412" w:rsidRPr="005A16DF" w:rsidRDefault="00155412" w:rsidP="00EA35A7">
      <w:pPr>
        <w:pStyle w:val="BodyText"/>
        <w:contextualSpacing/>
        <w:rPr>
          <w:rFonts w:ascii="Times New Roman" w:hAnsi="Times New Roman"/>
          <w:sz w:val="24"/>
        </w:rPr>
      </w:pPr>
      <w:r w:rsidRPr="005A16DF">
        <w:rPr>
          <w:rFonts w:ascii="Times New Roman" w:hAnsi="Times New Roman"/>
          <w:sz w:val="24"/>
        </w:rPr>
        <w:lastRenderedPageBreak/>
        <w:t>-What do the family letters that Condon uses tell us about the struggles of Loyalist refugees?  How, in your view, did their uprooting and challenges these refugees faced compare to those of the expelled Acadians?</w:t>
      </w:r>
    </w:p>
    <w:p w:rsidR="00155412" w:rsidRPr="005A16DF" w:rsidRDefault="00155412" w:rsidP="00EA35A7">
      <w:pPr>
        <w:contextualSpacing/>
        <w:rPr>
          <w:rFonts w:ascii="Times New Roman" w:hAnsi="Times New Roman"/>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Vol. 1, ch. 11</w:t>
      </w:r>
    </w:p>
    <w:p w:rsidR="00155412" w:rsidRPr="005A16DF" w:rsidRDefault="00155412" w:rsidP="00EA35A7">
      <w:pPr>
        <w:contextualSpacing/>
        <w:rPr>
          <w:rFonts w:ascii="Times New Roman" w:hAnsi="Times New Roman"/>
        </w:rPr>
      </w:pPr>
    </w:p>
    <w:p w:rsidR="00155412" w:rsidRPr="005A16DF" w:rsidRDefault="00155412" w:rsidP="00EA35A7">
      <w:pPr>
        <w:contextualSpacing/>
        <w:rPr>
          <w:rFonts w:ascii="Times New Roman" w:hAnsi="Times New Roman"/>
        </w:rPr>
      </w:pPr>
    </w:p>
    <w:p w:rsidR="00155412" w:rsidRPr="005B03CA" w:rsidRDefault="00155412" w:rsidP="00EA35A7">
      <w:pPr>
        <w:contextualSpacing/>
        <w:rPr>
          <w:rFonts w:ascii="Times New Roman" w:hAnsi="Times New Roman"/>
        </w:rPr>
      </w:pPr>
      <w:r w:rsidRPr="005A16DF">
        <w:rPr>
          <w:rFonts w:ascii="Times New Roman" w:hAnsi="Times New Roman"/>
          <w:b/>
          <w:i/>
        </w:rPr>
        <w:t>Week 7</w:t>
      </w:r>
      <w:r w:rsidR="00806E67">
        <w:rPr>
          <w:rFonts w:ascii="Times New Roman" w:hAnsi="Times New Roman"/>
          <w:b/>
        </w:rPr>
        <w:t xml:space="preserve"> (17 and 19</w:t>
      </w:r>
      <w:r w:rsidR="005B03CA">
        <w:rPr>
          <w:rFonts w:ascii="Times New Roman" w:hAnsi="Times New Roman"/>
          <w:b/>
        </w:rPr>
        <w:t xml:space="preserve"> Oct.)</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‘Toward a Social History of the War of 1812’</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r w:rsidRPr="005A16DF">
        <w:rPr>
          <w:rFonts w:ascii="Times New Roman" w:hAnsi="Times New Roman"/>
        </w:rPr>
        <w:t xml:space="preserve">  </w:t>
      </w:r>
    </w:p>
    <w:p w:rsidR="00155412" w:rsidRPr="005A16DF" w:rsidRDefault="00155412" w:rsidP="00EA35A7">
      <w:pPr>
        <w:contextualSpacing/>
        <w:rPr>
          <w:rFonts w:ascii="Times New Roman" w:hAnsi="Times New Roman"/>
        </w:rPr>
      </w:pPr>
      <w:r w:rsidRPr="005A16DF">
        <w:rPr>
          <w:rFonts w:ascii="Times New Roman" w:hAnsi="Times New Roman"/>
        </w:rPr>
        <w:t>*Jane Errington, ‘”Woman . . . Is a Very Interesting Creature”:  Some Women’s Experiences in Early Upper Canada’</w:t>
      </w:r>
    </w:p>
    <w:p w:rsidR="00155412" w:rsidRPr="005A16DF" w:rsidRDefault="00155412" w:rsidP="00EA35A7">
      <w:pPr>
        <w:contextualSpacing/>
        <w:rPr>
          <w:rFonts w:ascii="Times New Roman" w:hAnsi="Times New Roman"/>
          <w:b/>
          <w:i/>
        </w:rPr>
      </w:pPr>
      <w:r w:rsidRPr="005A16DF">
        <w:rPr>
          <w:rFonts w:ascii="Times New Roman" w:hAnsi="Times New Roman"/>
        </w:rPr>
        <w:t>-What experiences of domesticity (family life at home) does Errington describe for married women?  What primary sources does she rely on for these descriptions (see her footnotes)?  How does this compare to the experiences of single women, and how did class at this time shape the lives of all women in the region?</w:t>
      </w:r>
    </w:p>
    <w:p w:rsidR="00155412" w:rsidRPr="005A16DF" w:rsidRDefault="00155412" w:rsidP="00EA35A7">
      <w:pPr>
        <w:contextualSpacing/>
        <w:rPr>
          <w:rFonts w:ascii="Times New Roman" w:hAnsi="Times New Roman"/>
        </w:rPr>
      </w:pPr>
      <w:r w:rsidRPr="005A16DF">
        <w:rPr>
          <w:rFonts w:ascii="Times New Roman" w:hAnsi="Times New Roman"/>
        </w:rPr>
        <w:t>*Cecilia Morgan, ‘”Of Slender Frame and Delicate Appearance”:  The Placing of Laura Secord in the Narratives of Canadian Loyalist History’</w:t>
      </w:r>
    </w:p>
    <w:p w:rsidR="00155412" w:rsidRPr="005A16DF" w:rsidRDefault="00155412" w:rsidP="00EA35A7">
      <w:pPr>
        <w:contextualSpacing/>
        <w:rPr>
          <w:rFonts w:ascii="Times New Roman" w:hAnsi="Times New Roman"/>
        </w:rPr>
      </w:pPr>
      <w:r w:rsidRPr="005A16DF">
        <w:rPr>
          <w:rFonts w:ascii="Times New Roman" w:hAnsi="Times New Roman"/>
        </w:rPr>
        <w:t xml:space="preserve">-How does Morgan demonstrate that Laura Secord, the heroine of the war in 1812 in Upper Canada, became a particularly significant womanly figure--one who </w:t>
      </w:r>
      <w:r w:rsidRPr="005A16DF">
        <w:rPr>
          <w:rFonts w:ascii="Times New Roman" w:hAnsi="Times New Roman"/>
          <w:i/>
        </w:rPr>
        <w:t>prevailed against adversity</w:t>
      </w:r>
      <w:r w:rsidRPr="005A16DF">
        <w:rPr>
          <w:rFonts w:ascii="Times New Roman" w:hAnsi="Times New Roman"/>
        </w:rPr>
        <w:t xml:space="preserve">, but someone also whose image in the era after the American Revolution became an important part of Upper Canada’s ‘useable past’?  Consider, too, the significance of gender in latter constructions of Secord’s image, long after her courageous act one night during war against the Americans on the </w:t>
      </w:r>
      <w:smartTag w:uri="urn:schemas-microsoft-com:office:smarttags" w:element="place">
        <w:r w:rsidRPr="005A16DF">
          <w:rPr>
            <w:rFonts w:ascii="Times New Roman" w:hAnsi="Times New Roman"/>
          </w:rPr>
          <w:t>Niagara</w:t>
        </w:r>
      </w:smartTag>
      <w:r w:rsidRPr="005A16DF">
        <w:rPr>
          <w:rFonts w:ascii="Times New Roman" w:hAnsi="Times New Roman"/>
        </w:rPr>
        <w:t xml:space="preserve"> peninsula.</w:t>
      </w:r>
    </w:p>
    <w:p w:rsidR="00155412" w:rsidRPr="005A16DF" w:rsidRDefault="00155412" w:rsidP="00EA35A7">
      <w:pPr>
        <w:contextualSpacing/>
        <w:rPr>
          <w:rFonts w:ascii="Times New Roman" w:hAnsi="Times New Roman"/>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Vol. 1, ch. 12</w:t>
      </w:r>
    </w:p>
    <w:p w:rsidR="00155412" w:rsidRPr="005A16DF" w:rsidRDefault="00155412" w:rsidP="00EA35A7">
      <w:pPr>
        <w:contextualSpacing/>
        <w:rPr>
          <w:rFonts w:ascii="Times New Roman" w:hAnsi="Times New Roman"/>
        </w:rPr>
      </w:pPr>
    </w:p>
    <w:p w:rsidR="00155412" w:rsidRPr="005B03CA" w:rsidRDefault="00155412" w:rsidP="00EA35A7">
      <w:pPr>
        <w:contextualSpacing/>
        <w:rPr>
          <w:rFonts w:ascii="Times New Roman" w:hAnsi="Times New Roman"/>
          <w:b/>
        </w:rPr>
      </w:pPr>
      <w:r w:rsidRPr="005A16DF">
        <w:rPr>
          <w:rFonts w:ascii="Times New Roman" w:hAnsi="Times New Roman"/>
          <w:b/>
          <w:i/>
        </w:rPr>
        <w:t>Week 8</w:t>
      </w:r>
      <w:r w:rsidR="005B03CA">
        <w:rPr>
          <w:rFonts w:ascii="Times New Roman" w:hAnsi="Times New Roman"/>
          <w:b/>
          <w:i/>
        </w:rPr>
        <w:t xml:space="preserve"> </w:t>
      </w:r>
      <w:r w:rsidR="00806E67">
        <w:rPr>
          <w:rFonts w:ascii="Times New Roman" w:hAnsi="Times New Roman"/>
          <w:b/>
        </w:rPr>
        <w:t>(24 and 26</w:t>
      </w:r>
      <w:r w:rsidR="005B03CA">
        <w:rPr>
          <w:rFonts w:ascii="Times New Roman" w:hAnsi="Times New Roman"/>
          <w:b/>
        </w:rPr>
        <w:t xml:space="preserve"> Oct.)</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'Prelude, Performances, and Aftermaths Reconsidered:  Rebellions in Upper and </w:t>
      </w:r>
      <w:smartTag w:uri="urn:schemas-microsoft-com:office:smarttags" w:element="place">
        <w:r w:rsidRPr="005A16DF">
          <w:rPr>
            <w:rFonts w:ascii="Times New Roman" w:hAnsi="Times New Roman"/>
          </w:rPr>
          <w:t>Lower Canada</w:t>
        </w:r>
      </w:smartTag>
      <w:r w:rsidRPr="005A16DF">
        <w:rPr>
          <w:rFonts w:ascii="Times New Roman" w:hAnsi="Times New Roman"/>
        </w:rPr>
        <w:t>, 1837-1838'</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r w:rsidRPr="005A16DF">
        <w:rPr>
          <w:rFonts w:ascii="Times New Roman" w:hAnsi="Times New Roman"/>
        </w:rPr>
        <w:t xml:space="preserve">   </w:t>
      </w:r>
    </w:p>
    <w:p w:rsidR="00155412" w:rsidRPr="005A16DF" w:rsidRDefault="00155412" w:rsidP="00EA35A7">
      <w:pPr>
        <w:contextualSpacing/>
        <w:rPr>
          <w:rFonts w:ascii="Times New Roman" w:hAnsi="Times New Roman"/>
        </w:rPr>
      </w:pPr>
      <w:r w:rsidRPr="005A16DF">
        <w:rPr>
          <w:rFonts w:ascii="Times New Roman" w:hAnsi="Times New Roman"/>
        </w:rPr>
        <w:t>*</w:t>
      </w:r>
      <w:r w:rsidR="0040102D">
        <w:rPr>
          <w:rFonts w:ascii="Times New Roman" w:hAnsi="Times New Roman"/>
        </w:rPr>
        <w:t>Allen Greer</w:t>
      </w:r>
      <w:r w:rsidRPr="005A16DF">
        <w:rPr>
          <w:rFonts w:ascii="Times New Roman" w:hAnsi="Times New Roman"/>
        </w:rPr>
        <w:t>, ‘</w:t>
      </w:r>
      <w:r w:rsidR="0040102D">
        <w:rPr>
          <w:rFonts w:ascii="Times New Roman" w:hAnsi="Times New Roman"/>
        </w:rPr>
        <w:t>From Folklore to Revolution:  Charivaris and the Lower Canadian Rebellion of 1837</w:t>
      </w:r>
      <w:r w:rsidRPr="005A16DF">
        <w:rPr>
          <w:rFonts w:ascii="Times New Roman" w:hAnsi="Times New Roman"/>
        </w:rPr>
        <w:t>’</w:t>
      </w:r>
    </w:p>
    <w:p w:rsidR="0040102D" w:rsidRDefault="00155412" w:rsidP="00EA35A7">
      <w:pPr>
        <w:contextualSpacing/>
        <w:rPr>
          <w:rFonts w:ascii="Times New Roman" w:hAnsi="Times New Roman"/>
        </w:rPr>
      </w:pPr>
      <w:r w:rsidRPr="005A16DF">
        <w:rPr>
          <w:rFonts w:ascii="Times New Roman" w:hAnsi="Times New Roman"/>
        </w:rPr>
        <w:t>-</w:t>
      </w:r>
      <w:r w:rsidR="0040102D">
        <w:rPr>
          <w:rFonts w:ascii="Times New Roman" w:hAnsi="Times New Roman"/>
        </w:rPr>
        <w:t>What role to Charivaris play in the Rebellion of 1837 in Lower Canada</w:t>
      </w:r>
    </w:p>
    <w:p w:rsidR="00155412" w:rsidRDefault="0040102D" w:rsidP="00EA35A7">
      <w:pPr>
        <w:contextualSpacing/>
        <w:rPr>
          <w:rFonts w:ascii="Times New Roman" w:hAnsi="Times New Roman"/>
        </w:rPr>
      </w:pPr>
      <w:r>
        <w:rPr>
          <w:rFonts w:ascii="Times New Roman" w:hAnsi="Times New Roman"/>
        </w:rPr>
        <w:t>*Colin Read, ‘The Rebellion of 1837 in Upper Canada’</w:t>
      </w:r>
    </w:p>
    <w:p w:rsidR="0040102D" w:rsidRPr="005A16DF" w:rsidRDefault="00167E48" w:rsidP="00EA35A7">
      <w:pPr>
        <w:contextualSpacing/>
        <w:rPr>
          <w:rFonts w:ascii="Times New Roman" w:hAnsi="Times New Roman"/>
        </w:rPr>
      </w:pPr>
      <w:r>
        <w:rPr>
          <w:rFonts w:ascii="Times New Roman" w:hAnsi="Times New Roman"/>
        </w:rPr>
        <w:t>-What key developments in the politics, economy, and society up to 1837</w:t>
      </w:r>
      <w:r w:rsidR="0040102D">
        <w:rPr>
          <w:rFonts w:ascii="Times New Roman" w:hAnsi="Times New Roman"/>
        </w:rPr>
        <w:t xml:space="preserve"> does Reid attribute to the causes of </w:t>
      </w:r>
      <w:r>
        <w:rPr>
          <w:rFonts w:ascii="Times New Roman" w:hAnsi="Times New Roman"/>
        </w:rPr>
        <w:t>Upper Canada’s</w:t>
      </w:r>
      <w:r w:rsidR="0040102D">
        <w:rPr>
          <w:rFonts w:ascii="Times New Roman" w:hAnsi="Times New Roman"/>
        </w:rPr>
        <w:t xml:space="preserve"> Rebellion?</w:t>
      </w:r>
    </w:p>
    <w:p w:rsidR="00155412" w:rsidRPr="005A16DF" w:rsidRDefault="00155412" w:rsidP="00EA35A7">
      <w:pPr>
        <w:contextualSpacing/>
        <w:rPr>
          <w:rFonts w:ascii="Times New Roman" w:hAnsi="Times New Roman"/>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Vol. 1, ch. 17</w:t>
      </w:r>
    </w:p>
    <w:p w:rsidR="00155412" w:rsidRPr="005A16DF" w:rsidRDefault="00155412" w:rsidP="00EA35A7">
      <w:pPr>
        <w:contextualSpacing/>
        <w:rPr>
          <w:rFonts w:ascii="Times New Roman" w:hAnsi="Times New Roman"/>
          <w:i/>
        </w:rPr>
      </w:pPr>
    </w:p>
    <w:p w:rsidR="00155412" w:rsidRPr="005A16DF" w:rsidRDefault="00155412" w:rsidP="00EA35A7">
      <w:pPr>
        <w:contextualSpacing/>
        <w:rPr>
          <w:rFonts w:ascii="Times New Roman" w:hAnsi="Times New Roman"/>
          <w:b/>
          <w:i/>
        </w:rPr>
      </w:pPr>
      <w:r w:rsidRPr="005A16DF">
        <w:rPr>
          <w:rFonts w:ascii="Times New Roman" w:hAnsi="Times New Roman"/>
          <w:b/>
          <w:i/>
        </w:rPr>
        <w:t>Week 9</w:t>
      </w:r>
      <w:r w:rsidR="005B03CA">
        <w:rPr>
          <w:rFonts w:ascii="Times New Roman" w:hAnsi="Times New Roman"/>
          <w:b/>
        </w:rPr>
        <w:t xml:space="preserve"> (</w:t>
      </w:r>
      <w:r w:rsidR="00806E67">
        <w:rPr>
          <w:rFonts w:ascii="Times New Roman" w:hAnsi="Times New Roman"/>
          <w:b/>
        </w:rPr>
        <w:t>3</w:t>
      </w:r>
      <w:r w:rsidR="005B03CA">
        <w:rPr>
          <w:rFonts w:ascii="Times New Roman" w:hAnsi="Times New Roman"/>
          <w:b/>
        </w:rPr>
        <w:t>1</w:t>
      </w:r>
      <w:r w:rsidR="00806E67">
        <w:rPr>
          <w:rFonts w:ascii="Times New Roman" w:hAnsi="Times New Roman"/>
          <w:b/>
        </w:rPr>
        <w:t xml:space="preserve"> Oct. and 2</w:t>
      </w:r>
      <w:r w:rsidR="005B03CA">
        <w:rPr>
          <w:rFonts w:ascii="Times New Roman" w:hAnsi="Times New Roman"/>
          <w:b/>
        </w:rPr>
        <w:t xml:space="preserve"> Nov.)</w:t>
      </w:r>
      <w:r w:rsidRPr="005A16DF">
        <w:rPr>
          <w:rFonts w:ascii="Times New Roman" w:hAnsi="Times New Roman"/>
          <w:b/>
          <w:i/>
        </w:rPr>
        <w:t xml:space="preserve"> </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w:t>
      </w:r>
      <w:smartTag w:uri="urn:schemas-microsoft-com:office:smarttags" w:element="place">
        <w:r w:rsidRPr="005A16DF">
          <w:rPr>
            <w:rFonts w:ascii="Times New Roman" w:hAnsi="Times New Roman"/>
          </w:rPr>
          <w:t>Red River</w:t>
        </w:r>
      </w:smartTag>
      <w:r w:rsidRPr="005A16DF">
        <w:rPr>
          <w:rFonts w:ascii="Times New Roman" w:hAnsi="Times New Roman"/>
        </w:rPr>
        <w:t xml:space="preserve"> from the 1830s to Confederation:  Métis Culture and Economies in the Prairie West’</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r w:rsidRPr="005A16DF">
        <w:rPr>
          <w:rFonts w:ascii="Times New Roman" w:hAnsi="Times New Roman"/>
        </w:rPr>
        <w:t xml:space="preserve">   </w:t>
      </w:r>
    </w:p>
    <w:p w:rsidR="00155412" w:rsidRPr="005A16DF" w:rsidRDefault="00155412" w:rsidP="00EA35A7">
      <w:pPr>
        <w:contextualSpacing/>
        <w:rPr>
          <w:rFonts w:ascii="Times New Roman" w:hAnsi="Times New Roman"/>
        </w:rPr>
      </w:pPr>
      <w:r w:rsidRPr="005A16DF">
        <w:rPr>
          <w:rFonts w:ascii="Times New Roman" w:hAnsi="Times New Roman"/>
        </w:rPr>
        <w:t xml:space="preserve">*Frits Pannekoek, ‘A Flock Divided:  Factions and Feuds at </w:t>
      </w:r>
      <w:smartTag w:uri="urn:schemas-microsoft-com:office:smarttags" w:element="place">
        <w:r w:rsidRPr="005A16DF">
          <w:rPr>
            <w:rFonts w:ascii="Times New Roman" w:hAnsi="Times New Roman"/>
          </w:rPr>
          <w:t>Red River</w:t>
        </w:r>
      </w:smartTag>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t xml:space="preserve">-How did the influx of new populations alter </w:t>
      </w:r>
      <w:smartTag w:uri="urn:schemas-microsoft-com:office:smarttags" w:element="place">
        <w:r w:rsidRPr="005A16DF">
          <w:rPr>
            <w:rFonts w:ascii="Times New Roman" w:hAnsi="Times New Roman"/>
          </w:rPr>
          <w:t>Red River</w:t>
        </w:r>
      </w:smartTag>
      <w:r w:rsidRPr="005A16DF">
        <w:rPr>
          <w:rFonts w:ascii="Times New Roman" w:hAnsi="Times New Roman"/>
        </w:rPr>
        <w:t xml:space="preserve"> social life in the generation leading up to the Dominion era?  What four major groups does Pannekoek identify, and why was such a social mix so significant for the future of Rupert’s Land?</w:t>
      </w:r>
    </w:p>
    <w:p w:rsidR="00155412" w:rsidRPr="005A16DF" w:rsidRDefault="00155412" w:rsidP="00EA35A7">
      <w:pPr>
        <w:contextualSpacing/>
        <w:rPr>
          <w:rFonts w:ascii="Times New Roman" w:hAnsi="Times New Roman"/>
          <w:i/>
        </w:rPr>
      </w:pPr>
      <w:r w:rsidRPr="005A16DF">
        <w:rPr>
          <w:rFonts w:ascii="Times New Roman" w:hAnsi="Times New Roman"/>
        </w:rPr>
        <w:t xml:space="preserve">See also Conrad and Finkel, </w:t>
      </w:r>
      <w:r w:rsidRPr="005A16DF">
        <w:rPr>
          <w:rFonts w:ascii="Times New Roman" w:hAnsi="Times New Roman"/>
          <w:i/>
        </w:rPr>
        <w:t>History of the Canadian Peoples</w:t>
      </w:r>
      <w:r w:rsidRPr="005A16DF">
        <w:rPr>
          <w:rFonts w:ascii="Times New Roman" w:hAnsi="Times New Roman"/>
        </w:rPr>
        <w:t>, Vol. 1, chs. 13 and 18</w:t>
      </w:r>
    </w:p>
    <w:p w:rsidR="00155412" w:rsidRPr="005A16DF" w:rsidRDefault="00155412" w:rsidP="00EA35A7">
      <w:pPr>
        <w:contextualSpacing/>
        <w:rPr>
          <w:rFonts w:ascii="Times New Roman" w:hAnsi="Times New Roman"/>
        </w:rPr>
      </w:pPr>
    </w:p>
    <w:p w:rsidR="00155412" w:rsidRPr="005B03CA" w:rsidRDefault="00155412" w:rsidP="00EA35A7">
      <w:pPr>
        <w:contextualSpacing/>
        <w:rPr>
          <w:rFonts w:ascii="Times New Roman" w:hAnsi="Times New Roman"/>
        </w:rPr>
      </w:pPr>
      <w:r w:rsidRPr="005A16DF">
        <w:rPr>
          <w:rFonts w:ascii="Times New Roman" w:hAnsi="Times New Roman"/>
          <w:b/>
          <w:i/>
        </w:rPr>
        <w:t>Week 10</w:t>
      </w:r>
      <w:r w:rsidR="00806E67">
        <w:rPr>
          <w:rFonts w:ascii="Times New Roman" w:hAnsi="Times New Roman"/>
          <w:b/>
        </w:rPr>
        <w:t xml:space="preserve"> (7 and 9</w:t>
      </w:r>
      <w:r w:rsidR="005B03CA">
        <w:rPr>
          <w:rFonts w:ascii="Times New Roman" w:hAnsi="Times New Roman"/>
          <w:b/>
        </w:rPr>
        <w:t xml:space="preserve"> Nov.)</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‘Rocky Roads to Responsible Government:  Political Cultures in Developing Colonial Settings’ </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p>
    <w:p w:rsidR="00155412" w:rsidRPr="005A16DF" w:rsidRDefault="00155412" w:rsidP="00EA35A7">
      <w:pPr>
        <w:contextualSpacing/>
        <w:rPr>
          <w:rFonts w:ascii="Times New Roman" w:hAnsi="Times New Roman"/>
        </w:rPr>
      </w:pPr>
      <w:r w:rsidRPr="005A16DF">
        <w:rPr>
          <w:rFonts w:ascii="Times New Roman" w:hAnsi="Times New Roman"/>
        </w:rPr>
        <w:t xml:space="preserve">*Scott W. See, ‘The </w:t>
      </w:r>
      <w:smartTag w:uri="urn:schemas-microsoft-com:office:smarttags" w:element="place">
        <w:r w:rsidRPr="005A16DF">
          <w:rPr>
            <w:rFonts w:ascii="Times New Roman" w:hAnsi="Times New Roman"/>
          </w:rPr>
          <w:t>Orange</w:t>
        </w:r>
      </w:smartTag>
      <w:r w:rsidRPr="005A16DF">
        <w:rPr>
          <w:rFonts w:ascii="Times New Roman" w:hAnsi="Times New Roman"/>
        </w:rPr>
        <w:t xml:space="preserve"> Order in Mid-Nineteenth Century Saint John’</w:t>
      </w:r>
    </w:p>
    <w:p w:rsidR="00155412" w:rsidRPr="005A16DF" w:rsidRDefault="00155412" w:rsidP="00EA35A7">
      <w:pPr>
        <w:contextualSpacing/>
        <w:rPr>
          <w:rFonts w:ascii="Times New Roman" w:hAnsi="Times New Roman"/>
          <w:szCs w:val="24"/>
        </w:rPr>
      </w:pPr>
      <w:r w:rsidRPr="005A16DF">
        <w:rPr>
          <w:rFonts w:ascii="Times New Roman" w:hAnsi="Times New Roman"/>
        </w:rPr>
        <w:t xml:space="preserve">-How does See connect the origins and consequence of </w:t>
      </w:r>
      <w:r w:rsidRPr="005A16DF">
        <w:rPr>
          <w:rFonts w:ascii="Times New Roman" w:hAnsi="Times New Roman"/>
          <w:i/>
        </w:rPr>
        <w:t>sectarian</w:t>
      </w:r>
      <w:r w:rsidRPr="005A16DF">
        <w:rPr>
          <w:rFonts w:ascii="Times New Roman" w:hAnsi="Times New Roman"/>
        </w:rPr>
        <w:t xml:space="preserve"> (Protestant versus Catholic, in this case) violence through the social history of New Brunswick’s port communities of Saint John to changing </w:t>
      </w:r>
      <w:r w:rsidRPr="005A16DF">
        <w:rPr>
          <w:rFonts w:ascii="Times New Roman" w:hAnsi="Times New Roman"/>
          <w:i/>
        </w:rPr>
        <w:t>political culture</w:t>
      </w:r>
      <w:r w:rsidRPr="005A16DF">
        <w:rPr>
          <w:rFonts w:ascii="Times New Roman" w:hAnsi="Times New Roman"/>
        </w:rPr>
        <w:t xml:space="preserve"> (the power exercised and support </w:t>
      </w:r>
      <w:r w:rsidRPr="005A16DF">
        <w:rPr>
          <w:rFonts w:ascii="Times New Roman" w:hAnsi="Times New Roman"/>
          <w:szCs w:val="24"/>
        </w:rPr>
        <w:t>garnered by politicians) in the communities assessed?  What does he mean by a strong ‘nativist’ sentiment among the settled population (mostly Protestant) in the mid-19</w:t>
      </w:r>
      <w:r w:rsidRPr="005A16DF">
        <w:rPr>
          <w:rFonts w:ascii="Times New Roman" w:hAnsi="Times New Roman"/>
          <w:szCs w:val="24"/>
          <w:vertAlign w:val="superscript"/>
        </w:rPr>
        <w:t>th</w:t>
      </w:r>
      <w:r w:rsidRPr="005A16DF">
        <w:rPr>
          <w:rFonts w:ascii="Times New Roman" w:hAnsi="Times New Roman"/>
          <w:szCs w:val="24"/>
        </w:rPr>
        <w:t xml:space="preserve"> century?</w:t>
      </w:r>
    </w:p>
    <w:p w:rsidR="00155412" w:rsidRPr="005A16DF" w:rsidRDefault="00155412" w:rsidP="00EA35A7">
      <w:pPr>
        <w:contextualSpacing/>
        <w:rPr>
          <w:rFonts w:ascii="Times New Roman" w:hAnsi="Times New Roman"/>
          <w:szCs w:val="24"/>
        </w:rPr>
      </w:pPr>
      <w:r w:rsidRPr="005A16DF">
        <w:rPr>
          <w:rFonts w:ascii="Times New Roman" w:hAnsi="Times New Roman"/>
          <w:szCs w:val="24"/>
        </w:rPr>
        <w:t xml:space="preserve">See also Conrad and Finkel, </w:t>
      </w:r>
      <w:r w:rsidRPr="005A16DF">
        <w:rPr>
          <w:rFonts w:ascii="Times New Roman" w:hAnsi="Times New Roman"/>
          <w:i/>
          <w:szCs w:val="24"/>
        </w:rPr>
        <w:t>History of the Canadian Peoples</w:t>
      </w:r>
      <w:r w:rsidRPr="005A16DF">
        <w:rPr>
          <w:rFonts w:ascii="Times New Roman" w:hAnsi="Times New Roman"/>
          <w:szCs w:val="24"/>
        </w:rPr>
        <w:t>, Vol. 1, ch. 17</w:t>
      </w:r>
    </w:p>
    <w:p w:rsidR="00155412" w:rsidRPr="005A16DF" w:rsidRDefault="00155412" w:rsidP="00EA35A7">
      <w:pPr>
        <w:contextualSpacing/>
        <w:rPr>
          <w:rFonts w:ascii="Times New Roman" w:hAnsi="Times New Roman"/>
        </w:rPr>
      </w:pPr>
    </w:p>
    <w:p w:rsidR="00155412" w:rsidRPr="005A16DF" w:rsidRDefault="00155412" w:rsidP="00EA35A7">
      <w:pPr>
        <w:contextualSpacing/>
        <w:rPr>
          <w:rFonts w:ascii="Times New Roman" w:hAnsi="Times New Roman"/>
        </w:rPr>
      </w:pPr>
      <w:r w:rsidRPr="005A16DF">
        <w:rPr>
          <w:rFonts w:ascii="Times New Roman" w:hAnsi="Times New Roman"/>
          <w:b/>
          <w:i/>
        </w:rPr>
        <w:t>Week 11</w:t>
      </w:r>
      <w:r w:rsidR="00692956">
        <w:rPr>
          <w:rFonts w:ascii="Times New Roman" w:hAnsi="Times New Roman"/>
          <w:b/>
        </w:rPr>
        <w:t xml:space="preserve"> (14 and 16</w:t>
      </w:r>
      <w:r w:rsidR="005B03CA">
        <w:rPr>
          <w:rFonts w:ascii="Times New Roman" w:hAnsi="Times New Roman"/>
          <w:b/>
        </w:rPr>
        <w:t xml:space="preserve"> Nov.)</w:t>
      </w:r>
      <w:r w:rsidRPr="005A16DF">
        <w:rPr>
          <w:rFonts w:ascii="Times New Roman" w:hAnsi="Times New Roman"/>
          <w:b/>
          <w:i/>
        </w:rPr>
        <w:t xml:space="preserve"> </w:t>
      </w:r>
    </w:p>
    <w:p w:rsidR="00155412" w:rsidRPr="005A16DF" w:rsidRDefault="00155412"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'Social Reform Impetus and Expanding Industrialization and Urbanization at Mid-century' </w:t>
      </w:r>
    </w:p>
    <w:p w:rsidR="00155412" w:rsidRPr="005A16DF" w:rsidRDefault="00155412" w:rsidP="00EA35A7">
      <w:pPr>
        <w:contextualSpacing/>
        <w:rPr>
          <w:rFonts w:ascii="Times New Roman" w:hAnsi="Times New Roman"/>
        </w:rPr>
      </w:pPr>
      <w:r w:rsidRPr="005A16DF">
        <w:rPr>
          <w:rFonts w:ascii="Times New Roman" w:hAnsi="Times New Roman"/>
          <w:i/>
        </w:rPr>
        <w:t xml:space="preserve">Discussion </w:t>
      </w:r>
      <w:smartTag w:uri="urn:schemas-microsoft-com:office:smarttags" w:element="City">
        <w:smartTag w:uri="urn:schemas-microsoft-com:office:smarttags" w:element="place">
          <w:r w:rsidRPr="005A16DF">
            <w:rPr>
              <w:rFonts w:ascii="Times New Roman" w:hAnsi="Times New Roman"/>
              <w:i/>
            </w:rPr>
            <w:t>Readings</w:t>
          </w:r>
        </w:smartTag>
      </w:smartTag>
      <w:r w:rsidRPr="005A16DF">
        <w:rPr>
          <w:rFonts w:ascii="Times New Roman" w:hAnsi="Times New Roman"/>
          <w:i/>
        </w:rPr>
        <w:t xml:space="preserve"> and Questions:</w:t>
      </w:r>
    </w:p>
    <w:p w:rsidR="00155412" w:rsidRPr="005A16DF" w:rsidRDefault="00155412" w:rsidP="00EA35A7">
      <w:pPr>
        <w:contextualSpacing/>
        <w:rPr>
          <w:rFonts w:ascii="Times New Roman" w:hAnsi="Times New Roman"/>
        </w:rPr>
      </w:pPr>
      <w:r w:rsidRPr="005A16DF">
        <w:rPr>
          <w:rFonts w:ascii="Times New Roman" w:hAnsi="Times New Roman"/>
        </w:rPr>
        <w:t>*</w:t>
      </w:r>
      <w:r w:rsidR="00E543FA">
        <w:rPr>
          <w:rFonts w:ascii="Times New Roman" w:hAnsi="Times New Roman"/>
        </w:rPr>
        <w:t>Carolyn Podruchny</w:t>
      </w:r>
      <w:r w:rsidRPr="005A16DF">
        <w:rPr>
          <w:rFonts w:ascii="Times New Roman" w:hAnsi="Times New Roman"/>
        </w:rPr>
        <w:t>, ‘</w:t>
      </w:r>
      <w:r w:rsidR="00E543FA">
        <w:rPr>
          <w:rFonts w:ascii="Times New Roman" w:hAnsi="Times New Roman"/>
        </w:rPr>
        <w:t>Unfair Masters and Rascally Servants?  Labour Relations among Bourgeois, Clerks, and Voyageurs in the Montréal Fur Trade</w:t>
      </w:r>
      <w:r w:rsidRPr="005A16DF">
        <w:rPr>
          <w:rFonts w:ascii="Times New Roman" w:hAnsi="Times New Roman"/>
        </w:rPr>
        <w:t>’</w:t>
      </w:r>
    </w:p>
    <w:p w:rsidR="00155412" w:rsidRPr="005A16DF" w:rsidRDefault="00155412" w:rsidP="00EA35A7">
      <w:pPr>
        <w:contextualSpacing/>
        <w:rPr>
          <w:rFonts w:ascii="Times New Roman" w:hAnsi="Times New Roman"/>
        </w:rPr>
      </w:pPr>
      <w:r w:rsidRPr="005A16DF">
        <w:rPr>
          <w:rFonts w:ascii="Times New Roman" w:hAnsi="Times New Roman"/>
        </w:rPr>
        <w:t>-</w:t>
      </w:r>
      <w:r w:rsidR="00E543FA">
        <w:rPr>
          <w:rFonts w:ascii="Times New Roman" w:hAnsi="Times New Roman"/>
        </w:rPr>
        <w:t>How does Podruchny characterize relationships between the Voyageurs and the companies they worked for</w:t>
      </w:r>
      <w:r w:rsidRPr="005A16DF">
        <w:rPr>
          <w:rFonts w:ascii="Times New Roman" w:hAnsi="Times New Roman"/>
        </w:rPr>
        <w:t>?</w:t>
      </w:r>
      <w:r w:rsidR="00E543FA">
        <w:rPr>
          <w:rFonts w:ascii="Times New Roman" w:hAnsi="Times New Roman"/>
        </w:rPr>
        <w:t xml:space="preserve">  How did both formal and informal rules of labour engagement combine</w:t>
      </w:r>
      <w:r w:rsidR="00AE78DE">
        <w:rPr>
          <w:rFonts w:ascii="Times New Roman" w:hAnsi="Times New Roman"/>
        </w:rPr>
        <w:t xml:space="preserve"> for these younger men and their ‘masters’</w:t>
      </w:r>
      <w:r w:rsidR="00E543FA">
        <w:rPr>
          <w:rFonts w:ascii="Times New Roman" w:hAnsi="Times New Roman"/>
        </w:rPr>
        <w:t>?</w:t>
      </w:r>
      <w:r w:rsidRPr="005A16DF">
        <w:rPr>
          <w:rFonts w:ascii="Times New Roman" w:hAnsi="Times New Roman"/>
        </w:rPr>
        <w:t xml:space="preserve">  </w:t>
      </w:r>
    </w:p>
    <w:p w:rsidR="00155412" w:rsidRPr="005A16DF" w:rsidRDefault="00155412" w:rsidP="00EA35A7">
      <w:pPr>
        <w:contextualSpacing/>
        <w:rPr>
          <w:rFonts w:ascii="Times New Roman" w:hAnsi="Times New Roman"/>
          <w:szCs w:val="24"/>
        </w:rPr>
      </w:pPr>
      <w:r w:rsidRPr="005A16DF">
        <w:rPr>
          <w:rFonts w:ascii="Times New Roman" w:hAnsi="Times New Roman"/>
        </w:rPr>
        <w:t xml:space="preserve">*Shirley Yee, ‘Gender Ideology and Black Women as Community-Builders in </w:t>
      </w:r>
      <w:smartTag w:uri="urn:schemas-microsoft-com:office:smarttags" w:element="place">
        <w:smartTag w:uri="urn:schemas-microsoft-com:office:smarttags" w:element="State">
          <w:r w:rsidRPr="005A16DF">
            <w:rPr>
              <w:rFonts w:ascii="Times New Roman" w:hAnsi="Times New Roman"/>
            </w:rPr>
            <w:t>Ontario</w:t>
          </w:r>
        </w:smartTag>
      </w:smartTag>
      <w:r w:rsidRPr="005A16DF">
        <w:rPr>
          <w:rFonts w:ascii="Times New Roman" w:hAnsi="Times New Roman"/>
        </w:rPr>
        <w:t>, 1850-1870’</w:t>
      </w:r>
    </w:p>
    <w:p w:rsidR="00155412" w:rsidRPr="005A16DF" w:rsidRDefault="00155412" w:rsidP="00EA35A7">
      <w:pPr>
        <w:contextualSpacing/>
        <w:rPr>
          <w:rFonts w:ascii="Times New Roman" w:hAnsi="Times New Roman"/>
          <w:szCs w:val="24"/>
        </w:rPr>
      </w:pPr>
      <w:r w:rsidRPr="005A16DF">
        <w:rPr>
          <w:rFonts w:ascii="Times New Roman" w:hAnsi="Times New Roman"/>
          <w:szCs w:val="24"/>
        </w:rPr>
        <w:t>-What contributions did Black Canadian women make to their communities from the mid-19</w:t>
      </w:r>
      <w:r w:rsidRPr="005A16DF">
        <w:rPr>
          <w:rFonts w:ascii="Times New Roman" w:hAnsi="Times New Roman"/>
          <w:szCs w:val="24"/>
          <w:vertAlign w:val="superscript"/>
        </w:rPr>
        <w:t>th</w:t>
      </w:r>
      <w:r w:rsidRPr="005A16DF">
        <w:rPr>
          <w:rFonts w:ascii="Times New Roman" w:hAnsi="Times New Roman"/>
          <w:szCs w:val="24"/>
        </w:rPr>
        <w:t xml:space="preserve"> century to the Confederation era?  What challenges did they overcome?  What opportunities did they pursue (please list several examples)?</w:t>
      </w:r>
    </w:p>
    <w:p w:rsidR="00155412" w:rsidRPr="005A16DF" w:rsidRDefault="00155412" w:rsidP="00EA35A7">
      <w:pPr>
        <w:contextualSpacing/>
        <w:rPr>
          <w:rFonts w:ascii="Times New Roman" w:hAnsi="Times New Roman"/>
          <w:b/>
          <w:i/>
          <w:szCs w:val="24"/>
        </w:rPr>
      </w:pPr>
      <w:r w:rsidRPr="005A16DF">
        <w:rPr>
          <w:rFonts w:ascii="Times New Roman" w:hAnsi="Times New Roman"/>
          <w:szCs w:val="24"/>
        </w:rPr>
        <w:t>See also Conrad and Finkel, History of the Canadian Peoples, Vol. 1, chs. 16 and 20-22</w:t>
      </w:r>
    </w:p>
    <w:p w:rsidR="00155412" w:rsidRPr="005A16DF" w:rsidRDefault="00155412" w:rsidP="00EA35A7">
      <w:pPr>
        <w:contextualSpacing/>
        <w:rPr>
          <w:rFonts w:ascii="Times New Roman" w:hAnsi="Times New Roman"/>
          <w:b/>
          <w:i/>
          <w:szCs w:val="24"/>
        </w:rPr>
      </w:pPr>
    </w:p>
    <w:p w:rsidR="0048780A" w:rsidRPr="005B03CA" w:rsidRDefault="0048780A" w:rsidP="00EA35A7">
      <w:pPr>
        <w:contextualSpacing/>
        <w:rPr>
          <w:rFonts w:ascii="Times New Roman" w:hAnsi="Times New Roman"/>
          <w:szCs w:val="24"/>
        </w:rPr>
      </w:pPr>
      <w:r w:rsidRPr="005A16DF">
        <w:rPr>
          <w:rFonts w:ascii="Times New Roman" w:hAnsi="Times New Roman"/>
          <w:b/>
          <w:i/>
          <w:szCs w:val="24"/>
        </w:rPr>
        <w:t>Week 12</w:t>
      </w:r>
      <w:r w:rsidR="00692956">
        <w:rPr>
          <w:rFonts w:ascii="Times New Roman" w:hAnsi="Times New Roman"/>
          <w:b/>
          <w:szCs w:val="24"/>
        </w:rPr>
        <w:t xml:space="preserve"> (21 and 23</w:t>
      </w:r>
      <w:r w:rsidR="005B03CA">
        <w:rPr>
          <w:rFonts w:ascii="Times New Roman" w:hAnsi="Times New Roman"/>
          <w:b/>
          <w:szCs w:val="24"/>
        </w:rPr>
        <w:t xml:space="preserve"> Nov.)</w:t>
      </w:r>
    </w:p>
    <w:p w:rsidR="0048780A" w:rsidRPr="005A16DF" w:rsidRDefault="0048780A" w:rsidP="00EA35A7">
      <w:pPr>
        <w:contextualSpacing/>
        <w:rPr>
          <w:rFonts w:ascii="Times New Roman" w:hAnsi="Times New Roman"/>
        </w:rPr>
      </w:pPr>
      <w:r w:rsidRPr="005A16DF">
        <w:rPr>
          <w:rFonts w:ascii="Times New Roman" w:hAnsi="Times New Roman"/>
          <w:i/>
        </w:rPr>
        <w:t>Lecture:</w:t>
      </w:r>
      <w:r w:rsidRPr="005A16DF">
        <w:rPr>
          <w:rFonts w:ascii="Times New Roman" w:hAnsi="Times New Roman"/>
        </w:rPr>
        <w:t xml:space="preserve">   ‘Contingent Events, Enduring Challenges, and the Outcome of the British North American Act of 1867’</w:t>
      </w:r>
      <w:r>
        <w:rPr>
          <w:rFonts w:ascii="Times New Roman" w:hAnsi="Times New Roman"/>
        </w:rPr>
        <w:t xml:space="preserve"> Part I</w:t>
      </w:r>
    </w:p>
    <w:p w:rsidR="00155412" w:rsidRPr="005A16DF" w:rsidRDefault="00155412" w:rsidP="00EA35A7">
      <w:pPr>
        <w:contextualSpacing/>
        <w:rPr>
          <w:rFonts w:ascii="Times New Roman" w:hAnsi="Times New Roman"/>
        </w:rPr>
      </w:pPr>
      <w:r w:rsidRPr="005A16DF">
        <w:rPr>
          <w:rFonts w:ascii="Times New Roman" w:hAnsi="Times New Roman"/>
        </w:rPr>
        <w:t>*A.I. Silver, ‘Confederation and Quebec’</w:t>
      </w:r>
    </w:p>
    <w:p w:rsidR="00155412" w:rsidRPr="005A16DF" w:rsidRDefault="00155412" w:rsidP="00EA35A7">
      <w:pPr>
        <w:contextualSpacing/>
        <w:rPr>
          <w:rFonts w:ascii="Times New Roman" w:hAnsi="Times New Roman"/>
          <w:szCs w:val="24"/>
        </w:rPr>
      </w:pPr>
      <w:r w:rsidRPr="005A16DF">
        <w:rPr>
          <w:rFonts w:ascii="Times New Roman" w:hAnsi="Times New Roman"/>
        </w:rPr>
        <w:t xml:space="preserve">-In contrasting the arguments of Georges-Étienne Cartier (and </w:t>
      </w:r>
      <w:r w:rsidRPr="005A16DF">
        <w:rPr>
          <w:rFonts w:ascii="Times New Roman" w:hAnsi="Times New Roman"/>
          <w:i/>
        </w:rPr>
        <w:t>les bleus</w:t>
      </w:r>
      <w:r w:rsidRPr="005A16DF">
        <w:rPr>
          <w:rFonts w:ascii="Times New Roman" w:hAnsi="Times New Roman"/>
        </w:rPr>
        <w:t xml:space="preserve">) with Antoine Dorion (and </w:t>
      </w:r>
      <w:r w:rsidRPr="005A16DF">
        <w:rPr>
          <w:rFonts w:ascii="Times New Roman" w:hAnsi="Times New Roman"/>
          <w:i/>
        </w:rPr>
        <w:t>les rouges</w:t>
      </w:r>
      <w:r w:rsidRPr="005A16DF">
        <w:rPr>
          <w:rFonts w:ascii="Times New Roman" w:hAnsi="Times New Roman"/>
        </w:rPr>
        <w:t>) how might we argue that Confederation was a</w:t>
      </w:r>
      <w:r w:rsidR="0085006A">
        <w:rPr>
          <w:rFonts w:ascii="Times New Roman" w:hAnsi="Times New Roman"/>
        </w:rPr>
        <w:t>s hotly-</w:t>
      </w:r>
      <w:r w:rsidRPr="005A16DF">
        <w:rPr>
          <w:rFonts w:ascii="Times New Roman" w:hAnsi="Times New Roman"/>
        </w:rPr>
        <w:t xml:space="preserve">contested </w:t>
      </w:r>
      <w:r w:rsidR="0085006A">
        <w:rPr>
          <w:rFonts w:ascii="Times New Roman" w:hAnsi="Times New Roman"/>
        </w:rPr>
        <w:t xml:space="preserve">a </w:t>
      </w:r>
      <w:r w:rsidRPr="005A16DF">
        <w:rPr>
          <w:rFonts w:ascii="Times New Roman" w:hAnsi="Times New Roman"/>
        </w:rPr>
        <w:t>debate in Quebec as it was in the Maritimes and in Upper Canada?</w:t>
      </w:r>
    </w:p>
    <w:p w:rsidR="00155412" w:rsidRDefault="00155412" w:rsidP="00EA35A7">
      <w:pPr>
        <w:contextualSpacing/>
        <w:rPr>
          <w:rFonts w:ascii="Times New Roman" w:hAnsi="Times New Roman"/>
          <w:szCs w:val="24"/>
        </w:rPr>
      </w:pPr>
      <w:r w:rsidRPr="005A16DF">
        <w:rPr>
          <w:rFonts w:ascii="Times New Roman" w:hAnsi="Times New Roman"/>
          <w:szCs w:val="24"/>
        </w:rPr>
        <w:t xml:space="preserve">See also Conrad and Finkel, </w:t>
      </w:r>
      <w:r w:rsidRPr="005A16DF">
        <w:rPr>
          <w:rFonts w:ascii="Times New Roman" w:hAnsi="Times New Roman"/>
          <w:i/>
          <w:szCs w:val="24"/>
        </w:rPr>
        <w:t>History of the Canadian Peoples</w:t>
      </w:r>
      <w:r w:rsidRPr="005A16DF">
        <w:rPr>
          <w:rFonts w:ascii="Times New Roman" w:hAnsi="Times New Roman"/>
          <w:szCs w:val="24"/>
        </w:rPr>
        <w:t>, Vol. 1, ch. 23</w:t>
      </w:r>
    </w:p>
    <w:p w:rsidR="0048780A" w:rsidRDefault="0048780A" w:rsidP="00EA35A7">
      <w:pPr>
        <w:contextualSpacing/>
        <w:rPr>
          <w:rFonts w:ascii="Times New Roman" w:hAnsi="Times New Roman"/>
          <w:szCs w:val="24"/>
        </w:rPr>
      </w:pPr>
    </w:p>
    <w:p w:rsidR="0048780A" w:rsidRPr="005B03CA" w:rsidRDefault="0048780A" w:rsidP="00EA35A7">
      <w:pPr>
        <w:contextualSpacing/>
        <w:rPr>
          <w:rFonts w:ascii="Times New Roman" w:hAnsi="Times New Roman"/>
          <w:b/>
          <w:szCs w:val="24"/>
        </w:rPr>
      </w:pPr>
      <w:r w:rsidRPr="005A16DF">
        <w:rPr>
          <w:rFonts w:ascii="Times New Roman" w:hAnsi="Times New Roman"/>
          <w:b/>
          <w:i/>
          <w:szCs w:val="24"/>
        </w:rPr>
        <w:t>Week 1</w:t>
      </w:r>
      <w:r>
        <w:rPr>
          <w:rFonts w:ascii="Times New Roman" w:hAnsi="Times New Roman"/>
          <w:b/>
          <w:i/>
          <w:szCs w:val="24"/>
        </w:rPr>
        <w:t>3</w:t>
      </w:r>
      <w:r w:rsidR="00692956">
        <w:rPr>
          <w:rFonts w:ascii="Times New Roman" w:hAnsi="Times New Roman"/>
          <w:b/>
          <w:szCs w:val="24"/>
        </w:rPr>
        <w:t xml:space="preserve"> (28</w:t>
      </w:r>
      <w:r w:rsidR="005B03CA">
        <w:rPr>
          <w:rFonts w:ascii="Times New Roman" w:hAnsi="Times New Roman"/>
          <w:b/>
          <w:szCs w:val="24"/>
        </w:rPr>
        <w:t xml:space="preserve"> Nov. and </w:t>
      </w:r>
      <w:r w:rsidR="00692956">
        <w:rPr>
          <w:rFonts w:ascii="Times New Roman" w:hAnsi="Times New Roman"/>
          <w:b/>
          <w:szCs w:val="24"/>
        </w:rPr>
        <w:t>30 Nov</w:t>
      </w:r>
      <w:r w:rsidR="005B03CA">
        <w:rPr>
          <w:rFonts w:ascii="Times New Roman" w:hAnsi="Times New Roman"/>
          <w:b/>
          <w:szCs w:val="24"/>
        </w:rPr>
        <w:t>.)</w:t>
      </w:r>
    </w:p>
    <w:p w:rsidR="0048780A" w:rsidRPr="005A16DF" w:rsidRDefault="0048780A" w:rsidP="00EA35A7">
      <w:pPr>
        <w:contextualSpacing/>
        <w:rPr>
          <w:rFonts w:ascii="Times New Roman" w:hAnsi="Times New Roman"/>
          <w:szCs w:val="24"/>
        </w:rPr>
      </w:pPr>
      <w:r w:rsidRPr="005A16DF">
        <w:rPr>
          <w:rFonts w:ascii="Times New Roman" w:hAnsi="Times New Roman"/>
          <w:i/>
        </w:rPr>
        <w:t>Lecture:</w:t>
      </w:r>
      <w:r w:rsidRPr="005A16DF">
        <w:rPr>
          <w:rFonts w:ascii="Times New Roman" w:hAnsi="Times New Roman"/>
        </w:rPr>
        <w:t xml:space="preserve">   ‘Contingent Events, Enduring Challenges, and the Outcome of the British North American Act of 1867’</w:t>
      </w:r>
      <w:r>
        <w:rPr>
          <w:rFonts w:ascii="Times New Roman" w:hAnsi="Times New Roman"/>
        </w:rPr>
        <w:t xml:space="preserve"> Part II</w:t>
      </w:r>
    </w:p>
    <w:p w:rsidR="005B03CA" w:rsidRDefault="005B03CA" w:rsidP="00EA35A7">
      <w:pPr>
        <w:pStyle w:val="BodyText2"/>
        <w:contextualSpacing/>
        <w:rPr>
          <w:rFonts w:ascii="Times New Roman" w:hAnsi="Times New Roman"/>
        </w:rPr>
      </w:pPr>
    </w:p>
    <w:p w:rsidR="005B03CA" w:rsidRPr="005B03CA" w:rsidRDefault="005B03CA" w:rsidP="00EA35A7">
      <w:pPr>
        <w:pStyle w:val="BodyText2"/>
        <w:contextualSpacing/>
        <w:rPr>
          <w:rFonts w:ascii="Times New Roman" w:hAnsi="Times New Roman"/>
          <w:i w:val="0"/>
        </w:rPr>
      </w:pPr>
      <w:r>
        <w:rPr>
          <w:rFonts w:ascii="Times New Roman" w:hAnsi="Times New Roman"/>
        </w:rPr>
        <w:t>Week 14</w:t>
      </w:r>
      <w:r w:rsidR="00692956">
        <w:rPr>
          <w:rFonts w:ascii="Times New Roman" w:hAnsi="Times New Roman"/>
          <w:i w:val="0"/>
        </w:rPr>
        <w:t xml:space="preserve"> (5</w:t>
      </w:r>
      <w:r>
        <w:rPr>
          <w:rFonts w:ascii="Times New Roman" w:hAnsi="Times New Roman"/>
          <w:i w:val="0"/>
        </w:rPr>
        <w:t xml:space="preserve"> Dec.)</w:t>
      </w:r>
    </w:p>
    <w:p w:rsidR="00155412" w:rsidRPr="005A16DF" w:rsidRDefault="00155412" w:rsidP="00ED6A45">
      <w:pPr>
        <w:pStyle w:val="BodyText2"/>
        <w:contextualSpacing/>
        <w:jc w:val="center"/>
        <w:rPr>
          <w:rFonts w:ascii="Times New Roman" w:hAnsi="Times New Roman"/>
        </w:rPr>
      </w:pPr>
      <w:r w:rsidRPr="005A16DF">
        <w:rPr>
          <w:rFonts w:ascii="Times New Roman" w:hAnsi="Times New Roman"/>
        </w:rPr>
        <w:t xml:space="preserve">*Course review </w:t>
      </w:r>
      <w:r w:rsidR="00ED6A45">
        <w:rPr>
          <w:rFonts w:ascii="Times New Roman" w:hAnsi="Times New Roman"/>
        </w:rPr>
        <w:t>and in-class preparations for final examination</w:t>
      </w:r>
    </w:p>
    <w:p w:rsidR="00155412" w:rsidRPr="005A16DF" w:rsidRDefault="00155412" w:rsidP="00EA35A7">
      <w:pPr>
        <w:contextualSpacing/>
        <w:jc w:val="center"/>
        <w:rPr>
          <w:rFonts w:ascii="Times New Roman" w:hAnsi="Times New Roman"/>
        </w:rPr>
      </w:pPr>
    </w:p>
    <w:p w:rsidR="00D90FE9" w:rsidRPr="005A16DF" w:rsidRDefault="00D90FE9" w:rsidP="00EA35A7">
      <w:pPr>
        <w:contextualSpacing/>
        <w:rPr>
          <w:rFonts w:ascii="Times New Roman" w:hAnsi="Times New Roman"/>
        </w:rPr>
      </w:pPr>
      <w:bookmarkStart w:id="0" w:name="_GoBack"/>
      <w:bookmarkEnd w:id="0"/>
    </w:p>
    <w:sectPr w:rsidR="00D90FE9" w:rsidRPr="005A16DF" w:rsidSect="00D90F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86" w:rsidRDefault="00AD7786" w:rsidP="00AD7786">
      <w:r>
        <w:separator/>
      </w:r>
    </w:p>
  </w:endnote>
  <w:endnote w:type="continuationSeparator" w:id="0">
    <w:p w:rsidR="00AD7786" w:rsidRDefault="00AD7786" w:rsidP="00AD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86" w:rsidRDefault="00AD77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80634"/>
      <w:docPartObj>
        <w:docPartGallery w:val="Page Numbers (Bottom of Page)"/>
        <w:docPartUnique/>
      </w:docPartObj>
    </w:sdtPr>
    <w:sdtEndPr/>
    <w:sdtContent>
      <w:p w:rsidR="00AD7786" w:rsidRDefault="009E6EE3">
        <w:pPr>
          <w:pStyle w:val="Footer"/>
          <w:jc w:val="right"/>
        </w:pPr>
        <w:r>
          <w:fldChar w:fldCharType="begin"/>
        </w:r>
        <w:r>
          <w:instrText xml:space="preserve"> PAGE   \* MERGEFORMAT </w:instrText>
        </w:r>
        <w:r>
          <w:fldChar w:fldCharType="separate"/>
        </w:r>
        <w:r w:rsidR="0008444B">
          <w:rPr>
            <w:noProof/>
          </w:rPr>
          <w:t>6</w:t>
        </w:r>
        <w:r>
          <w:rPr>
            <w:noProof/>
          </w:rPr>
          <w:fldChar w:fldCharType="end"/>
        </w:r>
      </w:p>
    </w:sdtContent>
  </w:sdt>
  <w:p w:rsidR="00AD7786" w:rsidRDefault="00AD77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86" w:rsidRDefault="00AD7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86" w:rsidRDefault="00AD7786" w:rsidP="00AD7786">
      <w:r>
        <w:separator/>
      </w:r>
    </w:p>
  </w:footnote>
  <w:footnote w:type="continuationSeparator" w:id="0">
    <w:p w:rsidR="00AD7786" w:rsidRDefault="00AD7786" w:rsidP="00AD7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86" w:rsidRDefault="00AD77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86" w:rsidRDefault="00AD77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786" w:rsidRDefault="00AD77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5412"/>
    <w:rsid w:val="0002285B"/>
    <w:rsid w:val="0008444B"/>
    <w:rsid w:val="000C476E"/>
    <w:rsid w:val="00155412"/>
    <w:rsid w:val="00167E48"/>
    <w:rsid w:val="001A062A"/>
    <w:rsid w:val="001E4C37"/>
    <w:rsid w:val="003100C8"/>
    <w:rsid w:val="00320048"/>
    <w:rsid w:val="00326292"/>
    <w:rsid w:val="00353EB6"/>
    <w:rsid w:val="00355D2C"/>
    <w:rsid w:val="00365B33"/>
    <w:rsid w:val="00375F85"/>
    <w:rsid w:val="0040102D"/>
    <w:rsid w:val="00405144"/>
    <w:rsid w:val="004579EF"/>
    <w:rsid w:val="0048780A"/>
    <w:rsid w:val="004E39BC"/>
    <w:rsid w:val="004F670C"/>
    <w:rsid w:val="005217EB"/>
    <w:rsid w:val="005A16DF"/>
    <w:rsid w:val="005B03CA"/>
    <w:rsid w:val="00600FD4"/>
    <w:rsid w:val="006045CF"/>
    <w:rsid w:val="00611045"/>
    <w:rsid w:val="00692956"/>
    <w:rsid w:val="007016F4"/>
    <w:rsid w:val="007048DA"/>
    <w:rsid w:val="007660AC"/>
    <w:rsid w:val="007A79E7"/>
    <w:rsid w:val="007E1BDC"/>
    <w:rsid w:val="00800A8C"/>
    <w:rsid w:val="00806E67"/>
    <w:rsid w:val="0085006A"/>
    <w:rsid w:val="008C1E34"/>
    <w:rsid w:val="0093563D"/>
    <w:rsid w:val="009738C9"/>
    <w:rsid w:val="009838B7"/>
    <w:rsid w:val="009A245A"/>
    <w:rsid w:val="009D34D8"/>
    <w:rsid w:val="009E6EE3"/>
    <w:rsid w:val="00A02359"/>
    <w:rsid w:val="00A32931"/>
    <w:rsid w:val="00AA2CC1"/>
    <w:rsid w:val="00AA5715"/>
    <w:rsid w:val="00AD7786"/>
    <w:rsid w:val="00AE78DE"/>
    <w:rsid w:val="00B5247A"/>
    <w:rsid w:val="00C07844"/>
    <w:rsid w:val="00C11A92"/>
    <w:rsid w:val="00C2017A"/>
    <w:rsid w:val="00C73959"/>
    <w:rsid w:val="00C955D4"/>
    <w:rsid w:val="00D01900"/>
    <w:rsid w:val="00D90FE9"/>
    <w:rsid w:val="00E543FA"/>
    <w:rsid w:val="00E65893"/>
    <w:rsid w:val="00E67129"/>
    <w:rsid w:val="00E77271"/>
    <w:rsid w:val="00EA35A7"/>
    <w:rsid w:val="00EC1660"/>
    <w:rsid w:val="00ED6A45"/>
    <w:rsid w:val="00EF01E9"/>
    <w:rsid w:val="00F021E4"/>
    <w:rsid w:val="00F04CC6"/>
    <w:rsid w:val="00F8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12"/>
    <w:pPr>
      <w:spacing w:after="0" w:line="240" w:lineRule="auto"/>
    </w:pPr>
    <w:rPr>
      <w:rFonts w:ascii="Palatino" w:eastAsia="Times New Roman" w:hAnsi="Palatino" w:cs="Times New Roman"/>
      <w:sz w:val="24"/>
      <w:szCs w:val="20"/>
      <w:lang w:val="en-GB"/>
    </w:rPr>
  </w:style>
  <w:style w:type="paragraph" w:styleId="Heading1">
    <w:name w:val="heading 1"/>
    <w:basedOn w:val="Normal"/>
    <w:next w:val="Normal"/>
    <w:link w:val="Heading1Char"/>
    <w:qFormat/>
    <w:rsid w:val="00155412"/>
    <w:pPr>
      <w:keepNext/>
      <w:outlineLvl w:val="0"/>
    </w:pPr>
    <w:rPr>
      <w:rFonts w:ascii="Geneva" w:hAnsi="Geneva"/>
      <w:b/>
      <w:sz w:val="20"/>
    </w:rPr>
  </w:style>
  <w:style w:type="paragraph" w:styleId="Heading2">
    <w:name w:val="heading 2"/>
    <w:basedOn w:val="Normal"/>
    <w:next w:val="Normal"/>
    <w:link w:val="Heading2Char"/>
    <w:semiHidden/>
    <w:unhideWhenUsed/>
    <w:qFormat/>
    <w:rsid w:val="00155412"/>
    <w:pPr>
      <w:keepNext/>
      <w:jc w:val="center"/>
      <w:outlineLvl w:val="1"/>
    </w:pPr>
    <w:rPr>
      <w:rFonts w:ascii="Times New Roman" w:hAnsi="Times New Roman"/>
      <w:b/>
      <w:i/>
    </w:rPr>
  </w:style>
  <w:style w:type="paragraph" w:styleId="Heading3">
    <w:name w:val="heading 3"/>
    <w:basedOn w:val="Normal"/>
    <w:next w:val="Normal"/>
    <w:link w:val="Heading3Char"/>
    <w:semiHidden/>
    <w:unhideWhenUsed/>
    <w:qFormat/>
    <w:rsid w:val="00155412"/>
    <w:pPr>
      <w:keepNext/>
      <w:outlineLvl w:val="2"/>
    </w:pPr>
    <w:rPr>
      <w:b/>
      <w:i/>
      <w:u w:val="single"/>
    </w:rPr>
  </w:style>
  <w:style w:type="paragraph" w:styleId="Heading4">
    <w:name w:val="heading 4"/>
    <w:basedOn w:val="Normal"/>
    <w:next w:val="Normal"/>
    <w:link w:val="Heading4Char"/>
    <w:semiHidden/>
    <w:unhideWhenUsed/>
    <w:qFormat/>
    <w:rsid w:val="00155412"/>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412"/>
    <w:rPr>
      <w:rFonts w:ascii="Geneva" w:eastAsia="Times New Roman" w:hAnsi="Geneva" w:cs="Times New Roman"/>
      <w:b/>
      <w:sz w:val="20"/>
      <w:szCs w:val="20"/>
      <w:lang w:val="en-GB"/>
    </w:rPr>
  </w:style>
  <w:style w:type="character" w:customStyle="1" w:styleId="Heading2Char">
    <w:name w:val="Heading 2 Char"/>
    <w:basedOn w:val="DefaultParagraphFont"/>
    <w:link w:val="Heading2"/>
    <w:semiHidden/>
    <w:rsid w:val="00155412"/>
    <w:rPr>
      <w:rFonts w:ascii="Times New Roman" w:eastAsia="Times New Roman" w:hAnsi="Times New Roman" w:cs="Times New Roman"/>
      <w:b/>
      <w:i/>
      <w:sz w:val="24"/>
      <w:szCs w:val="20"/>
      <w:lang w:val="en-GB"/>
    </w:rPr>
  </w:style>
  <w:style w:type="character" w:customStyle="1" w:styleId="Heading3Char">
    <w:name w:val="Heading 3 Char"/>
    <w:basedOn w:val="DefaultParagraphFont"/>
    <w:link w:val="Heading3"/>
    <w:semiHidden/>
    <w:rsid w:val="00155412"/>
    <w:rPr>
      <w:rFonts w:ascii="Palatino" w:eastAsia="Times New Roman" w:hAnsi="Palatino" w:cs="Times New Roman"/>
      <w:b/>
      <w:i/>
      <w:sz w:val="24"/>
      <w:szCs w:val="20"/>
      <w:u w:val="single"/>
      <w:lang w:val="en-GB"/>
    </w:rPr>
  </w:style>
  <w:style w:type="character" w:customStyle="1" w:styleId="Heading4Char">
    <w:name w:val="Heading 4 Char"/>
    <w:basedOn w:val="DefaultParagraphFont"/>
    <w:link w:val="Heading4"/>
    <w:semiHidden/>
    <w:rsid w:val="00155412"/>
    <w:rPr>
      <w:rFonts w:ascii="Palatino" w:eastAsia="Times New Roman" w:hAnsi="Palatino" w:cs="Times New Roman"/>
      <w:b/>
      <w:i/>
      <w:sz w:val="24"/>
      <w:szCs w:val="20"/>
      <w:lang w:val="en-GB"/>
    </w:rPr>
  </w:style>
  <w:style w:type="paragraph" w:styleId="Header">
    <w:name w:val="header"/>
    <w:basedOn w:val="Normal"/>
    <w:link w:val="HeaderChar"/>
    <w:semiHidden/>
    <w:unhideWhenUsed/>
    <w:rsid w:val="00155412"/>
    <w:pPr>
      <w:tabs>
        <w:tab w:val="center" w:pos="4320"/>
        <w:tab w:val="right" w:pos="8640"/>
      </w:tabs>
    </w:pPr>
  </w:style>
  <w:style w:type="character" w:customStyle="1" w:styleId="HeaderChar">
    <w:name w:val="Header Char"/>
    <w:basedOn w:val="DefaultParagraphFont"/>
    <w:link w:val="Header"/>
    <w:semiHidden/>
    <w:rsid w:val="00155412"/>
    <w:rPr>
      <w:rFonts w:ascii="Palatino" w:eastAsia="Times New Roman" w:hAnsi="Palatino" w:cs="Times New Roman"/>
      <w:sz w:val="24"/>
      <w:szCs w:val="20"/>
      <w:lang w:val="en-GB"/>
    </w:rPr>
  </w:style>
  <w:style w:type="paragraph" w:styleId="Title">
    <w:name w:val="Title"/>
    <w:basedOn w:val="Normal"/>
    <w:link w:val="TitleChar"/>
    <w:qFormat/>
    <w:rsid w:val="00155412"/>
    <w:pPr>
      <w:jc w:val="center"/>
    </w:pPr>
    <w:rPr>
      <w:rFonts w:ascii="Times New Roman" w:hAnsi="Times New Roman"/>
      <w:b/>
      <w:sz w:val="36"/>
      <w:u w:val="single"/>
    </w:rPr>
  </w:style>
  <w:style w:type="character" w:customStyle="1" w:styleId="TitleChar">
    <w:name w:val="Title Char"/>
    <w:basedOn w:val="DefaultParagraphFont"/>
    <w:link w:val="Title"/>
    <w:rsid w:val="00155412"/>
    <w:rPr>
      <w:rFonts w:ascii="Times New Roman" w:eastAsia="Times New Roman" w:hAnsi="Times New Roman" w:cs="Times New Roman"/>
      <w:b/>
      <w:sz w:val="36"/>
      <w:szCs w:val="20"/>
      <w:u w:val="single"/>
      <w:lang w:val="en-GB"/>
    </w:rPr>
  </w:style>
  <w:style w:type="paragraph" w:styleId="BodyText">
    <w:name w:val="Body Text"/>
    <w:basedOn w:val="Normal"/>
    <w:link w:val="BodyTextChar"/>
    <w:semiHidden/>
    <w:unhideWhenUsed/>
    <w:rsid w:val="00155412"/>
    <w:rPr>
      <w:sz w:val="20"/>
    </w:rPr>
  </w:style>
  <w:style w:type="character" w:customStyle="1" w:styleId="BodyTextChar">
    <w:name w:val="Body Text Char"/>
    <w:basedOn w:val="DefaultParagraphFont"/>
    <w:link w:val="BodyText"/>
    <w:semiHidden/>
    <w:rsid w:val="00155412"/>
    <w:rPr>
      <w:rFonts w:ascii="Palatino" w:eastAsia="Times New Roman" w:hAnsi="Palatino" w:cs="Times New Roman"/>
      <w:sz w:val="20"/>
      <w:szCs w:val="20"/>
      <w:lang w:val="en-GB"/>
    </w:rPr>
  </w:style>
  <w:style w:type="paragraph" w:styleId="Subtitle">
    <w:name w:val="Subtitle"/>
    <w:basedOn w:val="Normal"/>
    <w:link w:val="SubtitleChar"/>
    <w:qFormat/>
    <w:rsid w:val="00155412"/>
    <w:pPr>
      <w:jc w:val="center"/>
    </w:pPr>
    <w:rPr>
      <w:rFonts w:ascii="Times New Roman" w:hAnsi="Times New Roman"/>
      <w:b/>
      <w:i/>
      <w:sz w:val="48"/>
    </w:rPr>
  </w:style>
  <w:style w:type="character" w:customStyle="1" w:styleId="SubtitleChar">
    <w:name w:val="Subtitle Char"/>
    <w:basedOn w:val="DefaultParagraphFont"/>
    <w:link w:val="Subtitle"/>
    <w:rsid w:val="00155412"/>
    <w:rPr>
      <w:rFonts w:ascii="Times New Roman" w:eastAsia="Times New Roman" w:hAnsi="Times New Roman" w:cs="Times New Roman"/>
      <w:b/>
      <w:i/>
      <w:sz w:val="48"/>
      <w:szCs w:val="20"/>
      <w:lang w:val="en-GB"/>
    </w:rPr>
  </w:style>
  <w:style w:type="paragraph" w:styleId="BodyText2">
    <w:name w:val="Body Text 2"/>
    <w:basedOn w:val="Normal"/>
    <w:link w:val="BodyText2Char"/>
    <w:semiHidden/>
    <w:unhideWhenUsed/>
    <w:rsid w:val="00155412"/>
    <w:rPr>
      <w:b/>
      <w:i/>
    </w:rPr>
  </w:style>
  <w:style w:type="character" w:customStyle="1" w:styleId="BodyText2Char">
    <w:name w:val="Body Text 2 Char"/>
    <w:basedOn w:val="DefaultParagraphFont"/>
    <w:link w:val="BodyText2"/>
    <w:semiHidden/>
    <w:rsid w:val="00155412"/>
    <w:rPr>
      <w:rFonts w:ascii="Palatino" w:eastAsia="Times New Roman" w:hAnsi="Palatino" w:cs="Times New Roman"/>
      <w:b/>
      <w:i/>
      <w:sz w:val="24"/>
      <w:szCs w:val="20"/>
      <w:lang w:val="en-GB"/>
    </w:rPr>
  </w:style>
  <w:style w:type="character" w:styleId="Hyperlink">
    <w:name w:val="Hyperlink"/>
    <w:basedOn w:val="DefaultParagraphFont"/>
    <w:uiPriority w:val="99"/>
    <w:unhideWhenUsed/>
    <w:rsid w:val="005A16DF"/>
    <w:rPr>
      <w:color w:val="0000FF" w:themeColor="hyperlink"/>
      <w:u w:val="single"/>
    </w:rPr>
  </w:style>
  <w:style w:type="paragraph" w:styleId="Footer">
    <w:name w:val="footer"/>
    <w:basedOn w:val="Normal"/>
    <w:link w:val="FooterChar"/>
    <w:uiPriority w:val="99"/>
    <w:unhideWhenUsed/>
    <w:rsid w:val="00AD7786"/>
    <w:pPr>
      <w:tabs>
        <w:tab w:val="center" w:pos="4680"/>
        <w:tab w:val="right" w:pos="9360"/>
      </w:tabs>
    </w:pPr>
  </w:style>
  <w:style w:type="character" w:customStyle="1" w:styleId="FooterChar">
    <w:name w:val="Footer Char"/>
    <w:basedOn w:val="DefaultParagraphFont"/>
    <w:link w:val="Footer"/>
    <w:uiPriority w:val="99"/>
    <w:rsid w:val="00AD7786"/>
    <w:rPr>
      <w:rFonts w:ascii="Palatino" w:eastAsia="Times New Roman" w:hAnsi="Palatino" w:cs="Times New Roman"/>
      <w:sz w:val="24"/>
      <w:szCs w:val="20"/>
      <w:lang w:val="en-GB"/>
    </w:rPr>
  </w:style>
  <w:style w:type="paragraph" w:styleId="BalloonText">
    <w:name w:val="Balloon Text"/>
    <w:basedOn w:val="Normal"/>
    <w:link w:val="BalloonTextChar"/>
    <w:uiPriority w:val="99"/>
    <w:semiHidden/>
    <w:unhideWhenUsed/>
    <w:rsid w:val="0008444B"/>
    <w:rPr>
      <w:rFonts w:ascii="Tahoma" w:hAnsi="Tahoma" w:cs="Tahoma"/>
      <w:sz w:val="16"/>
      <w:szCs w:val="16"/>
    </w:rPr>
  </w:style>
  <w:style w:type="character" w:customStyle="1" w:styleId="BalloonTextChar">
    <w:name w:val="Balloon Text Char"/>
    <w:basedOn w:val="DefaultParagraphFont"/>
    <w:link w:val="BalloonText"/>
    <w:uiPriority w:val="99"/>
    <w:semiHidden/>
    <w:rsid w:val="0008444B"/>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2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erdale@algomau.c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ople.auc.ca/rutherdal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3B02D89-5827-428B-8CB7-034839B04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Robert_08</dc:creator>
  <cp:keywords/>
  <dc:description/>
  <cp:lastModifiedBy>Robert Rutherdale</cp:lastModifiedBy>
  <cp:revision>56</cp:revision>
  <cp:lastPrinted>2011-08-29T19:53:00Z</cp:lastPrinted>
  <dcterms:created xsi:type="dcterms:W3CDTF">2010-08-27T19:08:00Z</dcterms:created>
  <dcterms:modified xsi:type="dcterms:W3CDTF">2011-08-29T19:54:00Z</dcterms:modified>
</cp:coreProperties>
</file>